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7 September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RTC SWG teleconference reviewed three input contributions.  The proposal for a WebRTC stack for iRTC client was noted.  The proposed alignment between generic and FS_eiRTCW’s architectures was also noted.  The proposed GA4RTAR Interface description was also noted.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120" w:line="276" w:lineRule="auto"/>
        <w:ind w:left="1420" w:hanging="560"/>
        <w:rPr>
          <w:b w:val="1"/>
        </w:rPr>
      </w:pPr>
      <w:r w:rsidDel="00000000" w:rsidR="00000000" w:rsidRPr="00000000">
        <w:rPr>
          <w:b w:val="1"/>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05"/>
        <w:gridCol w:w="2790"/>
        <w:tblGridChange w:id="0">
          <w:tblGrid>
            <w:gridCol w:w="6105"/>
            <w:gridCol w:w="2790"/>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60" w:line="276" w:lineRule="auto"/>
              <w:ind w:left="100" w:firstLine="0"/>
              <w:rPr>
                <w:b w:val="1"/>
              </w:rPr>
            </w:pPr>
            <w:r w:rsidDel="00000000" w:rsidR="00000000" w:rsidRPr="00000000">
              <w:rPr>
                <w:b w:val="1"/>
                <w:rtl w:val="0"/>
              </w:rPr>
              <w:t xml:space="preserve">3GPP SA4 RTC SWG Telco #1</w:t>
            </w:r>
          </w:p>
          <w:p w:rsidR="00000000" w:rsidDel="00000000" w:rsidP="00000000" w:rsidRDefault="00000000" w:rsidRPr="00000000" w14:paraId="0000000D">
            <w:pPr>
              <w:widowControl w:val="1"/>
              <w:spacing w:after="60" w:before="60" w:line="276" w:lineRule="auto"/>
              <w:ind w:left="100" w:firstLine="0"/>
              <w:rPr>
                <w:b w:val="1"/>
              </w:rPr>
            </w:pPr>
            <w:r w:rsidDel="00000000" w:rsidR="00000000" w:rsidRPr="00000000">
              <w:rPr>
                <w:b w:val="1"/>
                <w:rtl w:val="0"/>
              </w:rPr>
              <w:t xml:space="preserve">(Sep 7, 2022, 16:00 – 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276" w:lineRule="auto"/>
              <w:rPr>
                <w:b w:val="1"/>
              </w:rPr>
            </w:pPr>
            <w:r w:rsidDel="00000000" w:rsidR="00000000" w:rsidRPr="00000000">
              <w:rPr>
                <w:b w:val="1"/>
                <w:rtl w:val="0"/>
              </w:rPr>
              <w:t xml:space="preserve">Submission deadline: Sep 5, 23:59 CEST</w:t>
            </w:r>
          </w:p>
        </w:tc>
      </w:tr>
    </w:tbl>
    <w:p w:rsidR="00000000" w:rsidDel="00000000" w:rsidP="00000000" w:rsidRDefault="00000000" w:rsidRPr="00000000" w14:paraId="0000000F">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010">
      <w:pPr>
        <w:widowControl w:val="1"/>
        <w:spacing w:after="0" w:before="0" w:line="276"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1">
      <w:pPr>
        <w:widowControl w:val="1"/>
        <w:spacing w:after="0" w:before="120" w:line="276" w:lineRule="auto"/>
        <w:rPr>
          <w:b w:val="1"/>
        </w:rPr>
      </w:pPr>
      <w:r w:rsidDel="00000000" w:rsidR="00000000" w:rsidRPr="00000000">
        <w:rPr>
          <w:b w:val="1"/>
          <w:rtl w:val="0"/>
        </w:rPr>
        <w:t xml:space="preserve"> </w:t>
      </w:r>
    </w:p>
    <w:tbl>
      <w:tblPr>
        <w:tblStyle w:val="Table2"/>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945"/>
        <w:gridCol w:w="1815"/>
        <w:gridCol w:w="780"/>
        <w:tblGridChange w:id="0">
          <w:tblGrid>
            <w:gridCol w:w="1740"/>
            <w:gridCol w:w="3945"/>
            <w:gridCol w:w="1815"/>
            <w:gridCol w:w="7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2">
            <w:pPr>
              <w:widowControl w:val="1"/>
              <w:spacing w:after="0" w:before="0" w:line="276" w:lineRule="auto"/>
              <w:ind w:left="120" w:firstLine="0"/>
              <w:rPr>
                <w:b w:val="1"/>
                <w:color w:val="0000ff"/>
                <w:u w:val="single"/>
              </w:rPr>
            </w:pPr>
            <w:hyperlink r:id="rId7">
              <w:r w:rsidDel="00000000" w:rsidR="00000000" w:rsidRPr="00000000">
                <w:rPr>
                  <w:b w:val="1"/>
                  <w:color w:val="0000ff"/>
                  <w:u w:val="single"/>
                  <w:rtl w:val="0"/>
                </w:rPr>
                <w:t xml:space="preserve">S4aR220029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0" w:before="0" w:line="276" w:lineRule="auto"/>
              <w:ind w:left="120" w:firstLine="0"/>
              <w:rPr>
                <w:b w:val="1"/>
              </w:rPr>
            </w:pPr>
            <w:r w:rsidDel="00000000" w:rsidR="00000000" w:rsidRPr="00000000">
              <w:rPr>
                <w:b w:val="1"/>
                <w:rtl w:val="0"/>
              </w:rPr>
              <w:t xml:space="preserve">Proposed agenda for SA4 RTC SWG 7 September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4">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spacing w:after="0" w:before="0" w:line="276" w:lineRule="auto"/>
              <w:ind w:left="120" w:firstLine="0"/>
              <w:jc w:val="center"/>
              <w:rPr>
                <w:b w:val="1"/>
              </w:rPr>
            </w:pPr>
            <w:r w:rsidDel="00000000" w:rsidR="00000000" w:rsidRPr="00000000">
              <w:rPr>
                <w:b w:val="1"/>
                <w:rtl w:val="0"/>
              </w:rPr>
              <w:t xml:space="preserve">4.1</w:t>
            </w:r>
          </w:p>
        </w:tc>
      </w:tr>
    </w:tbl>
    <w:p w:rsidR="00000000" w:rsidDel="00000000" w:rsidP="00000000" w:rsidRDefault="00000000" w:rsidRPr="00000000" w14:paraId="00000016">
      <w:pPr>
        <w:widowControl w:val="1"/>
        <w:spacing w:after="0" w:before="120" w:line="276" w:lineRule="auto"/>
        <w:rPr>
          <w:b w:val="1"/>
        </w:rPr>
      </w:pPr>
      <w:r w:rsidDel="00000000" w:rsidR="00000000" w:rsidRPr="00000000">
        <w:rPr>
          <w:b w:val="1"/>
          <w:rtl w:val="0"/>
        </w:rPr>
        <w:t xml:space="preserve">The agenda was approved. </w:t>
      </w:r>
    </w:p>
    <w:p w:rsidR="00000000" w:rsidDel="00000000" w:rsidP="00000000" w:rsidRDefault="00000000" w:rsidRPr="00000000" w14:paraId="00000017">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t xml:space="preserve">Bo Burman and Igor Curcio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9">
      <w:pPr>
        <w:widowControl w:val="1"/>
        <w:spacing w:after="0" w:before="120" w:line="276" w:lineRule="auto"/>
        <w:rPr/>
      </w:pPr>
      <w:hyperlink r:id="rId8">
        <w:r w:rsidDel="00000000" w:rsidR="00000000" w:rsidRPr="00000000">
          <w:rPr>
            <w:color w:val="1155cc"/>
            <w:u w:val="single"/>
            <w:rtl w:val="0"/>
          </w:rPr>
          <w:t xml:space="preserve">https://docs.google.com/document/d/1_EPFityUSIo65_gGAQxnx_HmZxWHahbGJq_zlTVo5lc/edit?usp=sharing</w:t>
        </w:r>
      </w:hyperlink>
      <w:r w:rsidDel="00000000" w:rsidR="00000000" w:rsidRPr="00000000">
        <w:rPr>
          <w:rtl w:val="0"/>
        </w:rPr>
      </w:r>
    </w:p>
    <w:p w:rsidR="00000000" w:rsidDel="00000000" w:rsidP="00000000" w:rsidRDefault="00000000" w:rsidRPr="00000000" w14:paraId="0000001A">
      <w:pPr>
        <w:widowControl w:val="1"/>
        <w:spacing w:after="0" w:before="120" w:line="276" w:lineRule="auto"/>
        <w:rPr/>
      </w:pPr>
      <w:r w:rsidDel="00000000" w:rsidR="00000000" w:rsidRPr="00000000">
        <w:rPr>
          <w:rtl w:val="0"/>
        </w:rPr>
      </w:r>
    </w:p>
    <w:p w:rsidR="00000000" w:rsidDel="00000000" w:rsidP="00000000" w:rsidRDefault="00000000" w:rsidRPr="00000000" w14:paraId="0000001B">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1C">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1D">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1E">
      <w:pPr>
        <w:widowControl w:val="1"/>
        <w:spacing w:after="0" w:before="120" w:line="276" w:lineRule="auto"/>
        <w:rPr>
          <w:b w:val="1"/>
        </w:rPr>
      </w:pPr>
      <w:r w:rsidDel="00000000" w:rsidR="00000000" w:rsidRPr="00000000">
        <w:rPr>
          <w:b w:val="1"/>
          <w:rtl w:val="0"/>
        </w:rPr>
        <w:t xml:space="preserve"> </w:t>
      </w:r>
    </w:p>
    <w:tbl>
      <w:tblPr>
        <w:tblStyle w:val="Table3"/>
        <w:tblW w:w="84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3735"/>
        <w:gridCol w:w="2880"/>
        <w:tblGridChange w:id="0">
          <w:tblGrid>
            <w:gridCol w:w="1845"/>
            <w:gridCol w:w="3735"/>
            <w:gridCol w:w="28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276" w:lineRule="auto"/>
              <w:ind w:left="120" w:firstLine="0"/>
              <w:rPr>
                <w:b w:val="1"/>
                <w:color w:val="0000ff"/>
                <w:u w:val="single"/>
              </w:rPr>
            </w:pPr>
            <w:hyperlink r:id="rId9">
              <w:r w:rsidDel="00000000" w:rsidR="00000000" w:rsidRPr="00000000">
                <w:rPr>
                  <w:b w:val="1"/>
                  <w:color w:val="0000ff"/>
                  <w:u w:val="single"/>
                  <w:rtl w:val="0"/>
                </w:rPr>
                <w:t xml:space="preserve">S4aR220026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rPr>
            </w:pPr>
            <w:r w:rsidDel="00000000" w:rsidR="00000000" w:rsidRPr="00000000">
              <w:rPr>
                <w:b w:val="1"/>
                <w:rtl w:val="0"/>
              </w:rPr>
              <w:t xml:space="preserve">WebRTC protocol stack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rPr>
            </w:pPr>
            <w:r w:rsidDel="00000000" w:rsidR="00000000" w:rsidRPr="00000000">
              <w:rPr>
                <w:b w:val="1"/>
                <w:rtl w:val="0"/>
              </w:rPr>
              <w:t xml:space="preserve">Facebook Japan K.K.</w:t>
            </w:r>
          </w:p>
        </w:tc>
      </w:tr>
    </w:tbl>
    <w:p w:rsidR="00000000" w:rsidDel="00000000" w:rsidP="00000000" w:rsidRDefault="00000000" w:rsidRPr="00000000" w14:paraId="00000022">
      <w:pPr>
        <w:widowControl w:val="1"/>
        <w:spacing w:after="0" w:before="0" w:line="276" w:lineRule="auto"/>
        <w:rPr/>
      </w:pPr>
      <w:r w:rsidDel="00000000" w:rsidR="00000000" w:rsidRPr="00000000">
        <w:rPr>
          <w:rtl w:val="0"/>
        </w:rPr>
        <w:t xml:space="preserve">Presenter: Kyunghun Jung, Facebook</w:t>
      </w:r>
    </w:p>
    <w:p w:rsidR="00000000" w:rsidDel="00000000" w:rsidP="00000000" w:rsidRDefault="00000000" w:rsidRPr="00000000" w14:paraId="00000023">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24">
      <w:pPr>
        <w:widowControl w:val="1"/>
        <w:numPr>
          <w:ilvl w:val="0"/>
          <w:numId w:val="1"/>
        </w:numPr>
        <w:spacing w:after="0" w:before="0" w:line="276" w:lineRule="auto"/>
        <w:ind w:left="720" w:hanging="360"/>
        <w:rPr>
          <w:u w:val="none"/>
        </w:rPr>
      </w:pPr>
      <w:r w:rsidDel="00000000" w:rsidR="00000000" w:rsidRPr="00000000">
        <w:rPr>
          <w:rtl w:val="0"/>
        </w:rPr>
        <w:t xml:space="preserve">Imed: We should not mix protocol stack and API. It is good to highlight QUIC but it will take some time before it materializes. There are also discussions on WebTransport but those did not conclude and it will take time beyond Rel-18. There are also discussions on what is encrypted and what is not - if we go towards QUIC everything will be encrypted. Those aspects might not be in Rel-18.</w:t>
      </w:r>
    </w:p>
    <w:p w:rsidR="00000000" w:rsidDel="00000000" w:rsidP="00000000" w:rsidRDefault="00000000" w:rsidRPr="00000000" w14:paraId="00000025">
      <w:pPr>
        <w:widowControl w:val="1"/>
        <w:numPr>
          <w:ilvl w:val="0"/>
          <w:numId w:val="1"/>
        </w:numPr>
        <w:spacing w:after="0" w:before="0" w:line="276" w:lineRule="auto"/>
        <w:ind w:left="720" w:hanging="360"/>
        <w:rPr>
          <w:u w:val="none"/>
        </w:rPr>
      </w:pPr>
      <w:r w:rsidDel="00000000" w:rsidR="00000000" w:rsidRPr="00000000">
        <w:rPr>
          <w:rtl w:val="0"/>
        </w:rPr>
        <w:t xml:space="preserve">Kyunghun: We should clarify and don’t cover QUIC in this Rel-18 work item.</w:t>
      </w:r>
    </w:p>
    <w:p w:rsidR="00000000" w:rsidDel="00000000" w:rsidP="00000000" w:rsidRDefault="00000000" w:rsidRPr="00000000" w14:paraId="00000026">
      <w:pPr>
        <w:widowControl w:val="1"/>
        <w:numPr>
          <w:ilvl w:val="0"/>
          <w:numId w:val="1"/>
        </w:numPr>
        <w:spacing w:after="0" w:before="0" w:line="276" w:lineRule="auto"/>
        <w:ind w:left="720" w:hanging="360"/>
        <w:rPr>
          <w:u w:val="none"/>
        </w:rPr>
      </w:pPr>
      <w:r w:rsidDel="00000000" w:rsidR="00000000" w:rsidRPr="00000000">
        <w:rPr>
          <w:rtl w:val="0"/>
        </w:rPr>
        <w:t xml:space="preserve">Ali: Isn’t RTCPeerConnection an API independent if you use audio/video or Data Channel?</w:t>
      </w:r>
    </w:p>
    <w:p w:rsidR="00000000" w:rsidDel="00000000" w:rsidP="00000000" w:rsidRDefault="00000000" w:rsidRPr="00000000" w14:paraId="00000027">
      <w:pPr>
        <w:widowControl w:val="1"/>
        <w:numPr>
          <w:ilvl w:val="0"/>
          <w:numId w:val="1"/>
        </w:numPr>
        <w:spacing w:after="0" w:before="0" w:line="276" w:lineRule="auto"/>
        <w:ind w:left="720" w:hanging="360"/>
        <w:rPr>
          <w:u w:val="none"/>
        </w:rPr>
      </w:pPr>
      <w:r w:rsidDel="00000000" w:rsidR="00000000" w:rsidRPr="00000000">
        <w:rPr>
          <w:rtl w:val="0"/>
        </w:rPr>
        <w:t xml:space="preserve">Kyunghun: Media is SRTP and data channel is something else. Data channels can be used for objects. We can discuss via mail.</w:t>
      </w:r>
    </w:p>
    <w:p w:rsidR="00000000" w:rsidDel="00000000" w:rsidP="00000000" w:rsidRDefault="00000000" w:rsidRPr="00000000" w14:paraId="00000028">
      <w:pPr>
        <w:widowControl w:val="1"/>
        <w:numPr>
          <w:ilvl w:val="0"/>
          <w:numId w:val="1"/>
        </w:numPr>
        <w:spacing w:after="0" w:before="0" w:line="276" w:lineRule="auto"/>
        <w:ind w:left="720" w:hanging="360"/>
        <w:rPr>
          <w:u w:val="none"/>
        </w:rPr>
      </w:pPr>
      <w:r w:rsidDel="00000000" w:rsidR="00000000" w:rsidRPr="00000000">
        <w:rPr>
          <w:rtl w:val="0"/>
        </w:rPr>
        <w:t xml:space="preserve">Srinivas: RTCPeerConnection is a higher-level thing in the API. In the figure, an RTPSender and RTPReceiver should be more appropriate in place of current RTCPeerConnection block. Move the RTCPeerConnection up in the stack, above both RTP Sender/Receiver and Data Channel.</w:t>
      </w:r>
    </w:p>
    <w:p w:rsidR="00000000" w:rsidDel="00000000" w:rsidP="00000000" w:rsidRDefault="00000000" w:rsidRPr="00000000" w14:paraId="00000029">
      <w:pPr>
        <w:widowControl w:val="1"/>
        <w:numPr>
          <w:ilvl w:val="0"/>
          <w:numId w:val="1"/>
        </w:numPr>
        <w:spacing w:after="0" w:before="0" w:line="276" w:lineRule="auto"/>
        <w:ind w:left="720" w:hanging="360"/>
        <w:rPr>
          <w:u w:val="none"/>
        </w:rPr>
      </w:pPr>
      <w:r w:rsidDel="00000000" w:rsidR="00000000" w:rsidRPr="00000000">
        <w:rPr>
          <w:rtl w:val="0"/>
        </w:rPr>
        <w:t xml:space="preserve">Kyunghun: Agree. I think that is correct.</w:t>
      </w:r>
    </w:p>
    <w:p w:rsidR="00000000" w:rsidDel="00000000" w:rsidP="00000000" w:rsidRDefault="00000000" w:rsidRPr="00000000" w14:paraId="0000002A">
      <w:pPr>
        <w:widowControl w:val="1"/>
        <w:numPr>
          <w:ilvl w:val="0"/>
          <w:numId w:val="1"/>
        </w:numPr>
        <w:spacing w:after="0" w:before="0" w:line="276" w:lineRule="auto"/>
        <w:ind w:left="720" w:hanging="360"/>
        <w:rPr>
          <w:u w:val="none"/>
        </w:rPr>
      </w:pPr>
      <w:r w:rsidDel="00000000" w:rsidR="00000000" w:rsidRPr="00000000">
        <w:rPr>
          <w:rtl w:val="0"/>
        </w:rPr>
        <w:t xml:space="preserve">Stefan D: On QUIC and legacy, this is going to be Rel-18 and we should discuss if we want to go for QUIC or WebTransport. The codec discussion is probably left out on purpose. The codecs in the first figure seem old. We should consider if we use the 3GPP media stack for WebRTC and how to get an immersive media from A to B. If you just look to W3C, it is quite limited.</w:t>
      </w:r>
    </w:p>
    <w:p w:rsidR="00000000" w:rsidDel="00000000" w:rsidP="00000000" w:rsidRDefault="00000000" w:rsidRPr="00000000" w14:paraId="0000002B">
      <w:pPr>
        <w:widowControl w:val="1"/>
        <w:numPr>
          <w:ilvl w:val="0"/>
          <w:numId w:val="1"/>
        </w:numPr>
        <w:spacing w:after="0" w:before="0" w:line="276" w:lineRule="auto"/>
        <w:ind w:left="720" w:hanging="360"/>
        <w:rPr>
          <w:u w:val="none"/>
        </w:rPr>
      </w:pPr>
      <w:r w:rsidDel="00000000" w:rsidR="00000000" w:rsidRPr="00000000">
        <w:rPr>
          <w:rtl w:val="0"/>
        </w:rPr>
        <w:t xml:space="preserve">Kyunghun: Yes, that is why I mention …mediaDevices.getUserMedia() in the text. We may borrow some features from MTSI. In the end, we need to discuss this with the WebRTC community.</w:t>
      </w:r>
    </w:p>
    <w:p w:rsidR="00000000" w:rsidDel="00000000" w:rsidP="00000000" w:rsidRDefault="00000000" w:rsidRPr="00000000" w14:paraId="0000002C">
      <w:pPr>
        <w:widowControl w:val="1"/>
        <w:numPr>
          <w:ilvl w:val="0"/>
          <w:numId w:val="1"/>
        </w:numPr>
        <w:spacing w:after="0" w:before="0" w:line="276" w:lineRule="auto"/>
        <w:ind w:left="720" w:hanging="360"/>
        <w:rPr>
          <w:u w:val="none"/>
        </w:rPr>
      </w:pPr>
      <w:r w:rsidDel="00000000" w:rsidR="00000000" w:rsidRPr="00000000">
        <w:rPr>
          <w:rtl w:val="0"/>
        </w:rPr>
        <w:t xml:space="preserve">Suzuki: I think the QUIC protocol stack is preferable due to its simplicity. When is it expected to be available?</w:t>
      </w:r>
    </w:p>
    <w:p w:rsidR="00000000" w:rsidDel="00000000" w:rsidP="00000000" w:rsidRDefault="00000000" w:rsidRPr="00000000" w14:paraId="0000002D">
      <w:pPr>
        <w:widowControl w:val="1"/>
        <w:numPr>
          <w:ilvl w:val="0"/>
          <w:numId w:val="1"/>
        </w:numPr>
        <w:spacing w:after="0" w:before="0" w:line="276" w:lineRule="auto"/>
        <w:ind w:left="720" w:hanging="360"/>
        <w:rPr>
          <w:u w:val="none"/>
        </w:rPr>
      </w:pPr>
      <w:r w:rsidDel="00000000" w:rsidR="00000000" w:rsidRPr="00000000">
        <w:rPr>
          <w:rtl w:val="0"/>
        </w:rPr>
        <w:t xml:space="preserve">Kyunghun: I think there are some features to make QUIC be used as an initial stage but it is not yet WebRTC standard.</w:t>
      </w:r>
    </w:p>
    <w:p w:rsidR="00000000" w:rsidDel="00000000" w:rsidP="00000000" w:rsidRDefault="00000000" w:rsidRPr="00000000" w14:paraId="0000002E">
      <w:pPr>
        <w:widowControl w:val="1"/>
        <w:numPr>
          <w:ilvl w:val="0"/>
          <w:numId w:val="1"/>
        </w:numPr>
        <w:spacing w:after="0" w:before="0" w:line="276" w:lineRule="auto"/>
        <w:ind w:left="720" w:hanging="360"/>
        <w:rPr>
          <w:u w:val="none"/>
        </w:rPr>
      </w:pPr>
      <w:r w:rsidDel="00000000" w:rsidR="00000000" w:rsidRPr="00000000">
        <w:rPr>
          <w:rtl w:val="0"/>
        </w:rPr>
        <w:t xml:space="preserve">Igor: I think we should simplify the protocol stacks to remove the things we don’t need. Regarding QUIC in particular, it is probably not suitable for Rel-18 but I also think it should be studied and analyzed further. Perhaps in Rel-19. If you bring both sections 2 and 3 into the PD, it could say in a note that QUIC could be taken into consideration in FS_eiRTCW.</w:t>
      </w:r>
    </w:p>
    <w:p w:rsidR="00000000" w:rsidDel="00000000" w:rsidP="00000000" w:rsidRDefault="00000000" w:rsidRPr="00000000" w14:paraId="0000002F">
      <w:pPr>
        <w:widowControl w:val="1"/>
        <w:numPr>
          <w:ilvl w:val="0"/>
          <w:numId w:val="1"/>
        </w:numPr>
        <w:spacing w:after="0" w:before="0" w:line="276" w:lineRule="auto"/>
        <w:ind w:left="720" w:hanging="360"/>
        <w:rPr>
          <w:u w:val="none"/>
        </w:rPr>
      </w:pPr>
      <w:r w:rsidDel="00000000" w:rsidR="00000000" w:rsidRPr="00000000">
        <w:rPr>
          <w:rtl w:val="0"/>
        </w:rPr>
        <w:t xml:space="preserve">Huanyu: We think it is important to consider QUIC as quickly as possible, even in Rel-18 because it starts to gain momentum in the marketplace.</w:t>
      </w:r>
    </w:p>
    <w:p w:rsidR="00000000" w:rsidDel="00000000" w:rsidP="00000000" w:rsidRDefault="00000000" w:rsidRPr="00000000" w14:paraId="00000030">
      <w:pPr>
        <w:widowControl w:val="1"/>
        <w:numPr>
          <w:ilvl w:val="0"/>
          <w:numId w:val="1"/>
        </w:numPr>
        <w:spacing w:after="0" w:before="0" w:line="276" w:lineRule="auto"/>
        <w:ind w:left="720" w:hanging="360"/>
        <w:rPr>
          <w:u w:val="none"/>
        </w:rPr>
      </w:pPr>
      <w:r w:rsidDel="00000000" w:rsidR="00000000" w:rsidRPr="00000000">
        <w:rPr>
          <w:rtl w:val="0"/>
        </w:rPr>
        <w:t xml:space="preserve">Kyunghun: I think we can propose some more information, like SRTP and QUIC. It is not W3C standard yet but still under study.</w:t>
      </w:r>
    </w:p>
    <w:p w:rsidR="00000000" w:rsidDel="00000000" w:rsidP="00000000" w:rsidRDefault="00000000" w:rsidRPr="00000000" w14:paraId="00000031">
      <w:pPr>
        <w:widowControl w:val="1"/>
        <w:numPr>
          <w:ilvl w:val="0"/>
          <w:numId w:val="1"/>
        </w:numPr>
        <w:spacing w:after="0" w:before="0" w:line="276" w:lineRule="auto"/>
        <w:ind w:left="720" w:hanging="360"/>
        <w:rPr>
          <w:u w:val="none"/>
        </w:rPr>
      </w:pPr>
      <w:r w:rsidDel="00000000" w:rsidR="00000000" w:rsidRPr="00000000">
        <w:rPr>
          <w:rtl w:val="0"/>
        </w:rPr>
        <w:t xml:space="preserve">Stefan D: Can we put some text in brackets and revisit it in the next telco?</w:t>
      </w:r>
    </w:p>
    <w:p w:rsidR="00000000" w:rsidDel="00000000" w:rsidP="00000000" w:rsidRDefault="00000000" w:rsidRPr="00000000" w14:paraId="00000032">
      <w:pPr>
        <w:widowControl w:val="1"/>
        <w:numPr>
          <w:ilvl w:val="0"/>
          <w:numId w:val="1"/>
        </w:numPr>
        <w:spacing w:after="0" w:before="0" w:line="276" w:lineRule="auto"/>
        <w:ind w:left="720" w:hanging="360"/>
        <w:rPr>
          <w:u w:val="none"/>
        </w:rPr>
      </w:pPr>
      <w:r w:rsidDel="00000000" w:rsidR="00000000" w:rsidRPr="00000000">
        <w:rPr>
          <w:rtl w:val="0"/>
        </w:rPr>
        <w:t xml:space="preserve">Kyunghun: I can make a revision and circulate.</w:t>
      </w:r>
    </w:p>
    <w:p w:rsidR="00000000" w:rsidDel="00000000" w:rsidP="00000000" w:rsidRDefault="00000000" w:rsidRPr="00000000" w14:paraId="00000033">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34">
      <w:pPr>
        <w:widowControl w:val="1"/>
        <w:spacing w:after="0" w:before="0" w:line="276" w:lineRule="auto"/>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5">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36">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37">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38">
      <w:pPr>
        <w:widowControl w:val="1"/>
        <w:spacing w:after="0" w:before="120" w:line="276" w:lineRule="auto"/>
        <w:rPr>
          <w:b w:val="1"/>
        </w:rPr>
      </w:pPr>
      <w:r w:rsidDel="00000000" w:rsidR="00000000" w:rsidRPr="00000000">
        <w:rPr>
          <w:b w:val="1"/>
          <w:rtl w:val="0"/>
        </w:rPr>
        <w:t xml:space="preserve"> </w:t>
      </w:r>
    </w:p>
    <w:tbl>
      <w:tblPr>
        <w:tblStyle w:val="Table4"/>
        <w:tblW w:w="84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3915"/>
        <w:gridCol w:w="2745"/>
        <w:tblGridChange w:id="0">
          <w:tblGrid>
            <w:gridCol w:w="1830"/>
            <w:gridCol w:w="3915"/>
            <w:gridCol w:w="274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9">
            <w:pPr>
              <w:widowControl w:val="1"/>
              <w:spacing w:after="0" w:before="0" w:line="276" w:lineRule="auto"/>
              <w:ind w:left="120" w:firstLine="0"/>
              <w:rPr>
                <w:b w:val="1"/>
                <w:color w:val="0000ff"/>
                <w:u w:val="single"/>
              </w:rPr>
            </w:pPr>
            <w:hyperlink r:id="rId10">
              <w:r w:rsidDel="00000000" w:rsidR="00000000" w:rsidRPr="00000000">
                <w:rPr>
                  <w:b w:val="1"/>
                  <w:color w:val="0000ff"/>
                  <w:u w:val="single"/>
                  <w:rtl w:val="0"/>
                </w:rPr>
                <w:t xml:space="preserve">S4aR220028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1"/>
              <w:spacing w:after="0" w:before="0" w:line="276" w:lineRule="auto"/>
              <w:ind w:left="120" w:firstLine="0"/>
              <w:rPr>
                <w:b w:val="1"/>
              </w:rPr>
            </w:pPr>
            <w:r w:rsidDel="00000000" w:rsidR="00000000" w:rsidRPr="00000000">
              <w:rPr>
                <w:b w:val="1"/>
                <w:rtl w:val="0"/>
              </w:rPr>
              <w:t xml:space="preserve">[GA4RTAR] Description of interfaces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1"/>
              <w:spacing w:after="0" w:before="0" w:line="276" w:lineRule="auto"/>
              <w:ind w:left="120" w:firstLine="0"/>
              <w:rPr>
                <w:b w:val="1"/>
              </w:rPr>
            </w:pPr>
            <w:r w:rsidDel="00000000" w:rsidR="00000000" w:rsidRPr="00000000">
              <w:rPr>
                <w:b w:val="1"/>
                <w:rtl w:val="0"/>
              </w:rPr>
              <w:t xml:space="preserve">Qualcomm Technologies Ireland</w:t>
            </w:r>
          </w:p>
        </w:tc>
      </w:tr>
    </w:tbl>
    <w:p w:rsidR="00000000" w:rsidDel="00000000" w:rsidP="00000000" w:rsidRDefault="00000000" w:rsidRPr="00000000" w14:paraId="0000003C">
      <w:pPr>
        <w:widowControl w:val="1"/>
        <w:spacing w:after="0" w:before="120" w:line="276" w:lineRule="auto"/>
        <w:rPr/>
      </w:pPr>
      <w:r w:rsidDel="00000000" w:rsidR="00000000" w:rsidRPr="00000000">
        <w:rPr>
          <w:rtl w:val="0"/>
        </w:rPr>
        <w:t xml:space="preserve">Presenter: Imed Bouazizi, Qualcomm</w:t>
      </w:r>
    </w:p>
    <w:p w:rsidR="00000000" w:rsidDel="00000000" w:rsidP="00000000" w:rsidRDefault="00000000" w:rsidRPr="00000000" w14:paraId="0000003D">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3E">
      <w:pPr>
        <w:widowControl w:val="1"/>
        <w:numPr>
          <w:ilvl w:val="0"/>
          <w:numId w:val="1"/>
        </w:numPr>
        <w:spacing w:after="0" w:before="0" w:line="276" w:lineRule="auto"/>
        <w:ind w:left="720" w:hanging="360"/>
      </w:pPr>
      <w:r w:rsidDel="00000000" w:rsidR="00000000" w:rsidRPr="00000000">
        <w:rPr>
          <w:rtl w:val="0"/>
        </w:rPr>
        <w:t xml:space="preserve">Srinivas: For RTC-4, it says media is sent over RTP. WebRTC doesn’t mention signaling transport, only media. Can we consider different interfaces for media and control signaling? That would not fall under the WebRTC framework. We have had some discussions on that. Can we keep 3.3 in brackets?</w:t>
      </w:r>
    </w:p>
    <w:p w:rsidR="00000000" w:rsidDel="00000000" w:rsidP="00000000" w:rsidRDefault="00000000" w:rsidRPr="00000000" w14:paraId="0000003F">
      <w:pPr>
        <w:widowControl w:val="1"/>
        <w:numPr>
          <w:ilvl w:val="0"/>
          <w:numId w:val="1"/>
        </w:numPr>
        <w:spacing w:after="0" w:before="0" w:line="276" w:lineRule="auto"/>
        <w:ind w:left="720" w:hanging="360"/>
        <w:rPr>
          <w:u w:val="none"/>
        </w:rPr>
      </w:pPr>
      <w:r w:rsidDel="00000000" w:rsidR="00000000" w:rsidRPr="00000000">
        <w:rPr>
          <w:rtl w:val="0"/>
        </w:rPr>
        <w:t xml:space="preserve">Imed: OK. This needs more refinement.</w:t>
      </w:r>
    </w:p>
    <w:p w:rsidR="00000000" w:rsidDel="00000000" w:rsidP="00000000" w:rsidRDefault="00000000" w:rsidRPr="00000000" w14:paraId="00000040">
      <w:pPr>
        <w:widowControl w:val="1"/>
        <w:numPr>
          <w:ilvl w:val="0"/>
          <w:numId w:val="1"/>
        </w:numPr>
        <w:spacing w:after="0" w:before="0" w:line="276" w:lineRule="auto"/>
        <w:ind w:left="720" w:hanging="360"/>
        <w:rPr>
          <w:u w:val="none"/>
        </w:rPr>
      </w:pPr>
      <w:r w:rsidDel="00000000" w:rsidR="00000000" w:rsidRPr="00000000">
        <w:rPr>
          <w:rtl w:val="0"/>
        </w:rPr>
        <w:t xml:space="preserve">Stefan D: The UE is a 5G-aware WebRTC framework. Where would we specify that in SA4?</w:t>
      </w:r>
    </w:p>
    <w:p w:rsidR="00000000" w:rsidDel="00000000" w:rsidP="00000000" w:rsidRDefault="00000000" w:rsidRPr="00000000" w14:paraId="00000041">
      <w:pPr>
        <w:widowControl w:val="1"/>
        <w:numPr>
          <w:ilvl w:val="0"/>
          <w:numId w:val="1"/>
        </w:numPr>
        <w:spacing w:after="0" w:before="0" w:line="276" w:lineRule="auto"/>
        <w:ind w:left="720" w:hanging="360"/>
        <w:rPr>
          <w:u w:val="none"/>
        </w:rPr>
      </w:pPr>
      <w:r w:rsidDel="00000000" w:rsidR="00000000" w:rsidRPr="00000000">
        <w:rPr>
          <w:rtl w:val="0"/>
        </w:rPr>
        <w:t xml:space="preserve">Imed: I think that would be a WebRTC that talks RTC-7. We could define a set of requirements on such a WebRTC framework, which would be a superset of the regular WebRTC.</w:t>
      </w:r>
    </w:p>
    <w:p w:rsidR="00000000" w:rsidDel="00000000" w:rsidP="00000000" w:rsidRDefault="00000000" w:rsidRPr="00000000" w14:paraId="00000042">
      <w:pPr>
        <w:widowControl w:val="1"/>
        <w:numPr>
          <w:ilvl w:val="0"/>
          <w:numId w:val="1"/>
        </w:numPr>
        <w:spacing w:after="0" w:before="0" w:line="276" w:lineRule="auto"/>
        <w:ind w:left="720" w:hanging="360"/>
        <w:rPr>
          <w:u w:val="none"/>
        </w:rPr>
      </w:pPr>
      <w:r w:rsidDel="00000000" w:rsidR="00000000" w:rsidRPr="00000000">
        <w:rPr>
          <w:rtl w:val="0"/>
        </w:rPr>
        <w:t xml:space="preserve">Stefan D: In which work item?</w:t>
      </w:r>
    </w:p>
    <w:p w:rsidR="00000000" w:rsidDel="00000000" w:rsidP="00000000" w:rsidRDefault="00000000" w:rsidRPr="00000000" w14:paraId="00000043">
      <w:pPr>
        <w:widowControl w:val="1"/>
        <w:numPr>
          <w:ilvl w:val="0"/>
          <w:numId w:val="1"/>
        </w:numPr>
        <w:spacing w:after="0" w:before="0" w:line="276" w:lineRule="auto"/>
        <w:ind w:left="720" w:hanging="360"/>
        <w:rPr>
          <w:u w:val="none"/>
        </w:rPr>
      </w:pPr>
      <w:r w:rsidDel="00000000" w:rsidR="00000000" w:rsidRPr="00000000">
        <w:rPr>
          <w:rtl w:val="0"/>
        </w:rPr>
        <w:t xml:space="preserve">Imed: It looks like it is scattered over several. This is a bit unfortunate. If we coordinate, we should extract and collect in one place.</w:t>
      </w:r>
    </w:p>
    <w:p w:rsidR="00000000" w:rsidDel="00000000" w:rsidP="00000000" w:rsidRDefault="00000000" w:rsidRPr="00000000" w14:paraId="00000044">
      <w:pPr>
        <w:widowControl w:val="1"/>
        <w:numPr>
          <w:ilvl w:val="0"/>
          <w:numId w:val="1"/>
        </w:numPr>
        <w:spacing w:after="0" w:before="0" w:line="276" w:lineRule="auto"/>
        <w:ind w:left="720" w:hanging="360"/>
        <w:rPr>
          <w:u w:val="none"/>
        </w:rPr>
      </w:pPr>
      <w:r w:rsidDel="00000000" w:rsidR="00000000" w:rsidRPr="00000000">
        <w:rPr>
          <w:rtl w:val="0"/>
        </w:rPr>
        <w:t xml:space="preserve">Ryan: In the first figure, the provisioning server, could you specify where it is located, in the trusted domain?</w:t>
      </w:r>
    </w:p>
    <w:p w:rsidR="00000000" w:rsidDel="00000000" w:rsidP="00000000" w:rsidRDefault="00000000" w:rsidRPr="00000000" w14:paraId="00000045">
      <w:pPr>
        <w:widowControl w:val="1"/>
        <w:numPr>
          <w:ilvl w:val="0"/>
          <w:numId w:val="1"/>
        </w:numPr>
        <w:spacing w:after="0" w:before="0" w:line="276" w:lineRule="auto"/>
        <w:ind w:left="720" w:hanging="360"/>
        <w:rPr>
          <w:u w:val="none"/>
        </w:rPr>
      </w:pPr>
      <w:r w:rsidDel="00000000" w:rsidR="00000000" w:rsidRPr="00000000">
        <w:rPr>
          <w:rtl w:val="0"/>
        </w:rPr>
        <w:t xml:space="preserve">Imed: It is intended to be in trusted domain. If you want to support an application provider talking directly to NEF.</w:t>
      </w:r>
    </w:p>
    <w:p w:rsidR="00000000" w:rsidDel="00000000" w:rsidP="00000000" w:rsidRDefault="00000000" w:rsidRPr="00000000" w14:paraId="00000046">
      <w:pPr>
        <w:widowControl w:val="1"/>
        <w:numPr>
          <w:ilvl w:val="0"/>
          <w:numId w:val="1"/>
        </w:numPr>
        <w:spacing w:after="0" w:before="0" w:line="276" w:lineRule="auto"/>
        <w:ind w:left="720" w:hanging="360"/>
        <w:rPr>
          <w:u w:val="none"/>
        </w:rPr>
      </w:pPr>
      <w:r w:rsidDel="00000000" w:rsidR="00000000" w:rsidRPr="00000000">
        <w:rPr>
          <w:rtl w:val="0"/>
        </w:rPr>
        <w:t xml:space="preserve">Rihito: I’d </w:t>
      </w:r>
    </w:p>
    <w:p w:rsidR="00000000" w:rsidDel="00000000" w:rsidP="00000000" w:rsidRDefault="00000000" w:rsidRPr="00000000" w14:paraId="00000047">
      <w:pPr>
        <w:widowControl w:val="1"/>
        <w:numPr>
          <w:ilvl w:val="0"/>
          <w:numId w:val="1"/>
        </w:numPr>
        <w:spacing w:after="0" w:before="0" w:line="276" w:lineRule="auto"/>
        <w:ind w:left="720" w:hanging="360"/>
        <w:rPr>
          <w:u w:val="none"/>
        </w:rPr>
      </w:pPr>
      <w:r w:rsidDel="00000000" w:rsidR="00000000" w:rsidRPr="00000000">
        <w:rPr>
          <w:rtl w:val="0"/>
        </w:rPr>
        <w:t xml:space="preserve">Imed: yes, your comment will be taken into account.</w:t>
      </w:r>
    </w:p>
    <w:p w:rsidR="00000000" w:rsidDel="00000000" w:rsidP="00000000" w:rsidRDefault="00000000" w:rsidRPr="00000000" w14:paraId="00000048">
      <w:pPr>
        <w:widowControl w:val="1"/>
        <w:numPr>
          <w:ilvl w:val="0"/>
          <w:numId w:val="1"/>
        </w:numPr>
        <w:spacing w:after="0" w:before="0" w:line="276" w:lineRule="auto"/>
        <w:ind w:left="720" w:hanging="360"/>
        <w:rPr>
          <w:u w:val="none"/>
        </w:rPr>
      </w:pPr>
      <w:r w:rsidDel="00000000" w:rsidR="00000000" w:rsidRPr="00000000">
        <w:rPr>
          <w:rtl w:val="0"/>
        </w:rPr>
        <w:t xml:space="preserve">Srinivas: in the CS2 figure there is no connection from the WebRTC framework and the MSH. Is that intentional?</w:t>
      </w:r>
    </w:p>
    <w:p w:rsidR="00000000" w:rsidDel="00000000" w:rsidP="00000000" w:rsidRDefault="00000000" w:rsidRPr="00000000" w14:paraId="00000049">
      <w:pPr>
        <w:widowControl w:val="1"/>
        <w:numPr>
          <w:ilvl w:val="0"/>
          <w:numId w:val="1"/>
        </w:numPr>
        <w:spacing w:after="0" w:before="0" w:line="276" w:lineRule="auto"/>
        <w:ind w:left="720" w:hanging="360"/>
        <w:rPr>
          <w:u w:val="none"/>
        </w:rPr>
      </w:pPr>
      <w:r w:rsidDel="00000000" w:rsidR="00000000" w:rsidRPr="00000000">
        <w:rPr>
          <w:rtl w:val="0"/>
        </w:rPr>
        <w:t xml:space="preserve">Imed. Yes.</w:t>
      </w:r>
    </w:p>
    <w:p w:rsidR="00000000" w:rsidDel="00000000" w:rsidP="00000000" w:rsidRDefault="00000000" w:rsidRPr="00000000" w14:paraId="0000004A">
      <w:pPr>
        <w:widowControl w:val="1"/>
        <w:numPr>
          <w:ilvl w:val="0"/>
          <w:numId w:val="1"/>
        </w:numPr>
        <w:spacing w:after="0" w:before="0" w:line="276" w:lineRule="auto"/>
        <w:ind w:left="720" w:hanging="360"/>
        <w:rPr>
          <w:u w:val="none"/>
        </w:rPr>
      </w:pPr>
      <w:r w:rsidDel="00000000" w:rsidR="00000000" w:rsidRPr="00000000">
        <w:rPr>
          <w:rtl w:val="0"/>
        </w:rPr>
        <w:t xml:space="preserve">Qi: &lt;not clear. Audio problems&gt;</w:t>
      </w:r>
    </w:p>
    <w:p w:rsidR="00000000" w:rsidDel="00000000" w:rsidP="00000000" w:rsidRDefault="00000000" w:rsidRPr="00000000" w14:paraId="0000004B">
      <w:pPr>
        <w:widowControl w:val="1"/>
        <w:numPr>
          <w:ilvl w:val="0"/>
          <w:numId w:val="1"/>
        </w:numPr>
        <w:spacing w:after="0" w:before="0" w:line="276" w:lineRule="auto"/>
        <w:ind w:left="720" w:hanging="360"/>
        <w:rPr>
          <w:u w:val="none"/>
        </w:rPr>
      </w:pPr>
      <w:r w:rsidDel="00000000" w:rsidR="00000000" w:rsidRPr="00000000">
        <w:rPr>
          <w:rtl w:val="0"/>
        </w:rPr>
        <w:t xml:space="preserve">Imed: I will revert back the change.</w:t>
      </w:r>
    </w:p>
    <w:p w:rsidR="00000000" w:rsidDel="00000000" w:rsidP="00000000" w:rsidRDefault="00000000" w:rsidRPr="00000000" w14:paraId="0000004C">
      <w:pPr>
        <w:widowControl w:val="1"/>
        <w:numPr>
          <w:ilvl w:val="0"/>
          <w:numId w:val="1"/>
        </w:numPr>
        <w:spacing w:after="0" w:before="0" w:line="276" w:lineRule="auto"/>
        <w:ind w:left="720" w:hanging="360"/>
        <w:rPr>
          <w:u w:val="none"/>
        </w:rPr>
      </w:pPr>
      <w:r w:rsidDel="00000000" w:rsidR="00000000" w:rsidRPr="00000000">
        <w:rPr>
          <w:rtl w:val="0"/>
        </w:rPr>
        <w:t xml:space="preserve">Hyunkoo: &lt;question on RTC-5 interface&gt;</w:t>
      </w:r>
    </w:p>
    <w:p w:rsidR="00000000" w:rsidDel="00000000" w:rsidP="00000000" w:rsidRDefault="00000000" w:rsidRPr="00000000" w14:paraId="0000004D">
      <w:pPr>
        <w:widowControl w:val="1"/>
        <w:numPr>
          <w:ilvl w:val="0"/>
          <w:numId w:val="1"/>
        </w:numPr>
        <w:spacing w:after="0" w:before="0" w:line="276" w:lineRule="auto"/>
        <w:ind w:left="720" w:hanging="360"/>
        <w:rPr>
          <w:u w:val="none"/>
        </w:rPr>
      </w:pPr>
      <w:r w:rsidDel="00000000" w:rsidR="00000000" w:rsidRPr="00000000">
        <w:rPr>
          <w:rtl w:val="0"/>
        </w:rPr>
        <w:t xml:space="preserve">Imed: &lt;not clear. Audio problems&gt;</w:t>
      </w:r>
    </w:p>
    <w:p w:rsidR="00000000" w:rsidDel="00000000" w:rsidP="00000000" w:rsidRDefault="00000000" w:rsidRPr="00000000" w14:paraId="0000004E">
      <w:pPr>
        <w:widowControl w:val="1"/>
        <w:numPr>
          <w:ilvl w:val="0"/>
          <w:numId w:val="1"/>
        </w:numPr>
        <w:spacing w:after="0" w:before="0" w:line="276" w:lineRule="auto"/>
        <w:ind w:left="720" w:hanging="360"/>
        <w:rPr>
          <w:u w:val="none"/>
        </w:rPr>
      </w:pPr>
      <w:r w:rsidDel="00000000" w:rsidR="00000000" w:rsidRPr="00000000">
        <w:rPr>
          <w:rtl w:val="0"/>
        </w:rPr>
        <w:t xml:space="preserve">Hyunkoo: How about the data channel server?</w:t>
      </w:r>
    </w:p>
    <w:p w:rsidR="00000000" w:rsidDel="00000000" w:rsidP="00000000" w:rsidRDefault="00000000" w:rsidRPr="00000000" w14:paraId="0000004F">
      <w:pPr>
        <w:widowControl w:val="1"/>
        <w:numPr>
          <w:ilvl w:val="0"/>
          <w:numId w:val="1"/>
        </w:numPr>
        <w:spacing w:after="0" w:before="0" w:line="276" w:lineRule="auto"/>
        <w:ind w:left="720" w:hanging="360"/>
        <w:rPr>
          <w:u w:val="none"/>
        </w:rPr>
      </w:pPr>
      <w:r w:rsidDel="00000000" w:rsidR="00000000" w:rsidRPr="00000000">
        <w:rPr>
          <w:rtl w:val="0"/>
        </w:rPr>
        <w:t xml:space="preserve">Imed: in this case it could be removed. </w:t>
      </w:r>
    </w:p>
    <w:p w:rsidR="00000000" w:rsidDel="00000000" w:rsidP="00000000" w:rsidRDefault="00000000" w:rsidRPr="00000000" w14:paraId="00000050">
      <w:pPr>
        <w:widowControl w:val="1"/>
        <w:numPr>
          <w:ilvl w:val="0"/>
          <w:numId w:val="1"/>
        </w:numPr>
        <w:spacing w:after="0" w:before="0" w:line="276" w:lineRule="auto"/>
        <w:ind w:left="720" w:hanging="360"/>
      </w:pPr>
      <w:r w:rsidDel="00000000" w:rsidR="00000000" w:rsidRPr="00000000">
        <w:rPr>
          <w:rtl w:val="0"/>
        </w:rPr>
        <w:t xml:space="preserve">Hyunkoo: There are still errors in the contribution in RTC-5.</w:t>
      </w:r>
    </w:p>
    <w:p w:rsidR="00000000" w:rsidDel="00000000" w:rsidP="00000000" w:rsidRDefault="00000000" w:rsidRPr="00000000" w14:paraId="00000051">
      <w:pPr>
        <w:widowControl w:val="1"/>
        <w:numPr>
          <w:ilvl w:val="0"/>
          <w:numId w:val="1"/>
        </w:numPr>
        <w:spacing w:after="0" w:before="0" w:line="276" w:lineRule="auto"/>
        <w:ind w:left="720" w:hanging="360"/>
        <w:rPr>
          <w:u w:val="none"/>
        </w:rPr>
      </w:pPr>
      <w:r w:rsidDel="00000000" w:rsidR="00000000" w:rsidRPr="00000000">
        <w:rPr>
          <w:rtl w:val="0"/>
        </w:rPr>
        <w:t xml:space="preserve">Imed: yes, I agree.</w:t>
      </w:r>
    </w:p>
    <w:p w:rsidR="00000000" w:rsidDel="00000000" w:rsidP="00000000" w:rsidRDefault="00000000" w:rsidRPr="00000000" w14:paraId="00000052">
      <w:pPr>
        <w:widowControl w:val="1"/>
        <w:numPr>
          <w:ilvl w:val="0"/>
          <w:numId w:val="1"/>
        </w:numPr>
        <w:spacing w:after="0" w:before="0" w:line="276" w:lineRule="auto"/>
        <w:ind w:left="720" w:hanging="360"/>
      </w:pPr>
      <w:r w:rsidDel="00000000" w:rsidR="00000000" w:rsidRPr="00000000">
        <w:rPr>
          <w:rtl w:val="0"/>
        </w:rPr>
        <w:t xml:space="preserve">Hyunkoo: also in the last paragraph these are errors.</w:t>
      </w:r>
    </w:p>
    <w:p w:rsidR="00000000" w:rsidDel="00000000" w:rsidP="00000000" w:rsidRDefault="00000000" w:rsidRPr="00000000" w14:paraId="00000053">
      <w:pPr>
        <w:widowControl w:val="1"/>
        <w:numPr>
          <w:ilvl w:val="0"/>
          <w:numId w:val="1"/>
        </w:numPr>
        <w:spacing w:after="0" w:before="0" w:line="276" w:lineRule="auto"/>
        <w:ind w:left="720" w:hanging="360"/>
        <w:rPr>
          <w:u w:val="none"/>
        </w:rPr>
      </w:pPr>
      <w:r w:rsidDel="00000000" w:rsidR="00000000" w:rsidRPr="00000000">
        <w:rPr>
          <w:rtl w:val="0"/>
        </w:rPr>
        <w:t xml:space="preserve">Imed: Thanks for spotting these.</w:t>
      </w:r>
    </w:p>
    <w:p w:rsidR="00000000" w:rsidDel="00000000" w:rsidP="00000000" w:rsidRDefault="00000000" w:rsidRPr="00000000" w14:paraId="00000054">
      <w:pPr>
        <w:widowControl w:val="1"/>
        <w:numPr>
          <w:ilvl w:val="0"/>
          <w:numId w:val="1"/>
        </w:numPr>
        <w:spacing w:after="0" w:before="0" w:line="276" w:lineRule="auto"/>
        <w:ind w:left="720" w:hanging="360"/>
        <w:rPr>
          <w:u w:val="none"/>
        </w:rPr>
      </w:pPr>
      <w:r w:rsidDel="00000000" w:rsidR="00000000" w:rsidRPr="00000000">
        <w:rPr>
          <w:rtl w:val="0"/>
        </w:rPr>
        <w:t xml:space="preserve">Stefan: the numbering scheme for the interfaces is tough. It would be better to use meaningful names for the final specification.</w:t>
      </w:r>
    </w:p>
    <w:p w:rsidR="00000000" w:rsidDel="00000000" w:rsidP="00000000" w:rsidRDefault="00000000" w:rsidRPr="00000000" w14:paraId="00000055">
      <w:pPr>
        <w:widowControl w:val="1"/>
        <w:numPr>
          <w:ilvl w:val="0"/>
          <w:numId w:val="1"/>
        </w:numPr>
        <w:spacing w:after="0" w:before="0" w:line="276" w:lineRule="auto"/>
        <w:ind w:left="720" w:hanging="360"/>
        <w:rPr>
          <w:u w:val="none"/>
        </w:rPr>
      </w:pPr>
      <w:r w:rsidDel="00000000" w:rsidR="00000000" w:rsidRPr="00000000">
        <w:rPr>
          <w:rtl w:val="0"/>
        </w:rPr>
        <w:t xml:space="preserve">Imed: we tried to keep the naming for 5GMS, and this numbering did not start in SA4 but in SA2. </w:t>
      </w:r>
    </w:p>
    <w:p w:rsidR="00000000" w:rsidDel="00000000" w:rsidP="00000000" w:rsidRDefault="00000000" w:rsidRPr="00000000" w14:paraId="00000056">
      <w:pPr>
        <w:widowControl w:val="1"/>
        <w:numPr>
          <w:ilvl w:val="0"/>
          <w:numId w:val="1"/>
        </w:numPr>
        <w:spacing w:after="0" w:before="0" w:line="276" w:lineRule="auto"/>
        <w:ind w:left="720" w:hanging="360"/>
        <w:rPr>
          <w:u w:val="none"/>
        </w:rPr>
      </w:pPr>
      <w:r w:rsidDel="00000000" w:rsidR="00000000" w:rsidRPr="00000000">
        <w:rPr>
          <w:rtl w:val="0"/>
        </w:rPr>
        <w:t xml:space="preserve">Igor: Agree that the numbering of the interfaces is not meaningful. We should have names.</w:t>
      </w:r>
    </w:p>
    <w:p w:rsidR="00000000" w:rsidDel="00000000" w:rsidP="00000000" w:rsidRDefault="00000000" w:rsidRPr="00000000" w14:paraId="00000057">
      <w:pPr>
        <w:widowControl w:val="1"/>
        <w:numPr>
          <w:ilvl w:val="0"/>
          <w:numId w:val="1"/>
        </w:numPr>
        <w:spacing w:after="0" w:before="0" w:line="276" w:lineRule="auto"/>
        <w:ind w:left="720" w:hanging="360"/>
        <w:rPr>
          <w:u w:val="none"/>
        </w:rPr>
      </w:pPr>
      <w:r w:rsidDel="00000000" w:rsidR="00000000" w:rsidRPr="00000000">
        <w:rPr>
          <w:rtl w:val="0"/>
        </w:rPr>
        <w:t xml:space="preserve">Imed: yes.</w:t>
      </w:r>
    </w:p>
    <w:p w:rsidR="00000000" w:rsidDel="00000000" w:rsidP="00000000" w:rsidRDefault="00000000" w:rsidRPr="00000000" w14:paraId="00000058">
      <w:pPr>
        <w:widowControl w:val="1"/>
        <w:spacing w:after="0" w:before="0" w:line="276" w:lineRule="auto"/>
        <w:rPr/>
      </w:pPr>
      <w:r w:rsidDel="00000000" w:rsidR="00000000" w:rsidRPr="00000000">
        <w:rPr>
          <w:rtl w:val="0"/>
        </w:rPr>
        <w:t xml:space="preserve">Decision: document noted.</w:t>
      </w:r>
    </w:p>
    <w:p w:rsidR="00000000" w:rsidDel="00000000" w:rsidP="00000000" w:rsidRDefault="00000000" w:rsidRPr="00000000" w14:paraId="0000005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5A">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5B">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5C">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5D">
      <w:pPr>
        <w:widowControl w:val="1"/>
        <w:spacing w:after="0" w:before="120" w:line="276" w:lineRule="auto"/>
        <w:rPr>
          <w:b w:val="1"/>
        </w:rPr>
      </w:pPr>
      <w:r w:rsidDel="00000000" w:rsidR="00000000" w:rsidRPr="00000000">
        <w:rPr>
          <w:b w:val="1"/>
          <w:rtl w:val="0"/>
        </w:rPr>
        <w:t xml:space="preserve"> </w:t>
      </w:r>
    </w:p>
    <w:tbl>
      <w:tblPr>
        <w:tblStyle w:val="Table5"/>
        <w:tblW w:w="81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3930"/>
        <w:gridCol w:w="2280"/>
        <w:tblGridChange w:id="0">
          <w:tblGrid>
            <w:gridCol w:w="1935"/>
            <w:gridCol w:w="3930"/>
            <w:gridCol w:w="2280"/>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1"/>
              <w:spacing w:after="0" w:before="0" w:line="276" w:lineRule="auto"/>
              <w:ind w:left="120" w:firstLine="0"/>
              <w:rPr>
                <w:b w:val="1"/>
                <w:color w:val="0000ff"/>
                <w:u w:val="single"/>
              </w:rPr>
            </w:pPr>
            <w:hyperlink r:id="rId11">
              <w:r w:rsidDel="00000000" w:rsidR="00000000" w:rsidRPr="00000000">
                <w:rPr>
                  <w:b w:val="1"/>
                  <w:color w:val="0000ff"/>
                  <w:u w:val="single"/>
                  <w:rtl w:val="0"/>
                </w:rPr>
                <w:t xml:space="preserve">S4aR220027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widowControl w:val="1"/>
              <w:spacing w:after="0" w:before="0" w:line="276" w:lineRule="auto"/>
              <w:ind w:left="120" w:firstLine="0"/>
              <w:rPr>
                <w:b w:val="1"/>
              </w:rPr>
            </w:pPr>
            <w:r w:rsidDel="00000000" w:rsidR="00000000" w:rsidRPr="00000000">
              <w:rPr>
                <w:b w:val="1"/>
                <w:rtl w:val="0"/>
              </w:rPr>
              <w:t xml:space="preserve">Alignment between generic and FS_eiRTCW’s architectures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0">
            <w:pPr>
              <w:widowControl w:val="1"/>
              <w:spacing w:after="0" w:before="0" w:line="276" w:lineRule="auto"/>
              <w:ind w:left="120" w:firstLine="0"/>
              <w:rPr>
                <w:b w:val="1"/>
              </w:rPr>
            </w:pPr>
            <w:r w:rsidDel="00000000" w:rsidR="00000000" w:rsidRPr="00000000">
              <w:rPr>
                <w:b w:val="1"/>
                <w:rtl w:val="0"/>
              </w:rPr>
              <w:t xml:space="preserve">NTT</w:t>
            </w:r>
          </w:p>
        </w:tc>
      </w:tr>
    </w:tbl>
    <w:p w:rsidR="00000000" w:rsidDel="00000000" w:rsidP="00000000" w:rsidRDefault="00000000" w:rsidRPr="00000000" w14:paraId="00000061">
      <w:pPr>
        <w:widowControl w:val="1"/>
        <w:spacing w:after="0" w:before="0" w:line="276" w:lineRule="auto"/>
        <w:rPr/>
      </w:pPr>
      <w:r w:rsidDel="00000000" w:rsidR="00000000" w:rsidRPr="00000000">
        <w:rPr>
          <w:rtl w:val="0"/>
        </w:rPr>
        <w:t xml:space="preserve">Presenter: Rihito Suzuki, NTT</w:t>
      </w:r>
    </w:p>
    <w:p w:rsidR="00000000" w:rsidDel="00000000" w:rsidP="00000000" w:rsidRDefault="00000000" w:rsidRPr="00000000" w14:paraId="00000062">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63">
      <w:pPr>
        <w:widowControl w:val="1"/>
        <w:numPr>
          <w:ilvl w:val="0"/>
          <w:numId w:val="1"/>
        </w:numPr>
        <w:spacing w:after="0" w:before="0" w:line="276" w:lineRule="auto"/>
        <w:ind w:left="720" w:hanging="360"/>
      </w:pPr>
      <w:r w:rsidDel="00000000" w:rsidR="00000000" w:rsidRPr="00000000">
        <w:rPr>
          <w:rtl w:val="0"/>
        </w:rPr>
        <w:t xml:space="preserve">Ryan: Do we have to reinvent every abbreviation? If abbreviations already exist in 3GPP, it could cause some confusion. I think we should be very rigorous when creating new abbreviations.</w:t>
      </w:r>
    </w:p>
    <w:p w:rsidR="00000000" w:rsidDel="00000000" w:rsidP="00000000" w:rsidRDefault="00000000" w:rsidRPr="00000000" w14:paraId="00000064">
      <w:pPr>
        <w:widowControl w:val="1"/>
        <w:numPr>
          <w:ilvl w:val="0"/>
          <w:numId w:val="1"/>
        </w:numPr>
        <w:spacing w:after="0" w:before="0" w:line="276" w:lineRule="auto"/>
        <w:ind w:left="720" w:hanging="360"/>
        <w:rPr>
          <w:u w:val="none"/>
        </w:rPr>
      </w:pPr>
      <w:r w:rsidDel="00000000" w:rsidR="00000000" w:rsidRPr="00000000">
        <w:rPr>
          <w:rtl w:val="0"/>
        </w:rPr>
        <w:t xml:space="preserve">Rihito: The aim is to clarify use between GA4RTAR and FS_eiRTCW. I understand the concern. Using totally different names in those two work items would also be confusing.</w:t>
      </w:r>
    </w:p>
    <w:p w:rsidR="00000000" w:rsidDel="00000000" w:rsidP="00000000" w:rsidRDefault="00000000" w:rsidRPr="00000000" w14:paraId="00000065">
      <w:pPr>
        <w:widowControl w:val="1"/>
        <w:numPr>
          <w:ilvl w:val="0"/>
          <w:numId w:val="1"/>
        </w:numPr>
        <w:spacing w:after="0" w:before="0" w:line="276" w:lineRule="auto"/>
        <w:ind w:left="720" w:hanging="360"/>
        <w:rPr>
          <w:u w:val="none"/>
        </w:rPr>
      </w:pPr>
      <w:r w:rsidDel="00000000" w:rsidR="00000000" w:rsidRPr="00000000">
        <w:rPr>
          <w:rtl w:val="0"/>
        </w:rPr>
        <w:t xml:space="preserve">Stefan D: Anything is good as long as we don’t use existing or just numbers, even if the abbreviation becomes a bit long.</w:t>
      </w:r>
    </w:p>
    <w:p w:rsidR="00000000" w:rsidDel="00000000" w:rsidP="00000000" w:rsidRDefault="00000000" w:rsidRPr="00000000" w14:paraId="00000066">
      <w:pPr>
        <w:widowControl w:val="1"/>
        <w:numPr>
          <w:ilvl w:val="0"/>
          <w:numId w:val="1"/>
        </w:numPr>
        <w:spacing w:after="0" w:before="0" w:line="276" w:lineRule="auto"/>
        <w:ind w:left="720" w:hanging="360"/>
        <w:rPr>
          <w:u w:val="none"/>
        </w:rPr>
      </w:pPr>
      <w:r w:rsidDel="00000000" w:rsidR="00000000" w:rsidRPr="00000000">
        <w:rPr>
          <w:rtl w:val="0"/>
        </w:rPr>
        <w:t xml:space="preserve">Imed: Thanks for trying to align. On the new functionality, we grouped all the media functions, why do we need a special IOP media function? Why can’t it be a sub-category?</w:t>
      </w:r>
    </w:p>
    <w:p w:rsidR="00000000" w:rsidDel="00000000" w:rsidP="00000000" w:rsidRDefault="00000000" w:rsidRPr="00000000" w14:paraId="00000067">
      <w:pPr>
        <w:widowControl w:val="1"/>
        <w:numPr>
          <w:ilvl w:val="0"/>
          <w:numId w:val="1"/>
        </w:numPr>
        <w:spacing w:after="0" w:before="0" w:line="276" w:lineRule="auto"/>
        <w:ind w:left="720" w:hanging="360"/>
        <w:rPr>
          <w:u w:val="none"/>
        </w:rPr>
      </w:pPr>
      <w:r w:rsidDel="00000000" w:rsidR="00000000" w:rsidRPr="00000000">
        <w:rPr>
          <w:rtl w:val="0"/>
        </w:rPr>
        <w:t xml:space="preserve">Rihito: A unique function for interworking media processing is not verified. It may appear in an NNI user plane, like a media gateway functionality.</w:t>
      </w:r>
    </w:p>
    <w:p w:rsidR="00000000" w:rsidDel="00000000" w:rsidP="00000000" w:rsidRDefault="00000000" w:rsidRPr="00000000" w14:paraId="00000068">
      <w:pPr>
        <w:widowControl w:val="1"/>
        <w:numPr>
          <w:ilvl w:val="0"/>
          <w:numId w:val="1"/>
        </w:numPr>
        <w:spacing w:after="0" w:before="0" w:line="276" w:lineRule="auto"/>
        <w:ind w:left="720" w:hanging="360"/>
        <w:rPr>
          <w:u w:val="none"/>
        </w:rPr>
      </w:pPr>
      <w:r w:rsidDel="00000000" w:rsidR="00000000" w:rsidRPr="00000000">
        <w:rPr>
          <w:rtl w:val="0"/>
        </w:rPr>
        <w:t xml:space="preserve">Imed: Not sure why it would be a separate category, as 7a. Please consider that.</w:t>
      </w:r>
    </w:p>
    <w:p w:rsidR="00000000" w:rsidDel="00000000" w:rsidP="00000000" w:rsidRDefault="00000000" w:rsidRPr="00000000" w14:paraId="00000069">
      <w:pPr>
        <w:widowControl w:val="1"/>
        <w:numPr>
          <w:ilvl w:val="0"/>
          <w:numId w:val="1"/>
        </w:numPr>
        <w:spacing w:after="0" w:before="0" w:line="276" w:lineRule="auto"/>
        <w:ind w:left="720" w:hanging="360"/>
        <w:rPr>
          <w:u w:val="none"/>
        </w:rPr>
      </w:pPr>
      <w:r w:rsidDel="00000000" w:rsidR="00000000" w:rsidRPr="00000000">
        <w:rPr>
          <w:rtl w:val="0"/>
        </w:rPr>
        <w:t xml:space="preserve">Ryan: On ID 8, why do we need the Application Supporting Web Function separately?</w:t>
      </w:r>
    </w:p>
    <w:p w:rsidR="00000000" w:rsidDel="00000000" w:rsidP="00000000" w:rsidRDefault="00000000" w:rsidRPr="00000000" w14:paraId="0000006A">
      <w:pPr>
        <w:widowControl w:val="1"/>
        <w:numPr>
          <w:ilvl w:val="0"/>
          <w:numId w:val="1"/>
        </w:numPr>
        <w:spacing w:after="0" w:before="0" w:line="276" w:lineRule="auto"/>
        <w:ind w:left="720" w:hanging="360"/>
        <w:rPr>
          <w:u w:val="none"/>
        </w:rPr>
      </w:pPr>
      <w:r w:rsidDel="00000000" w:rsidR="00000000" w:rsidRPr="00000000">
        <w:rPr>
          <w:rtl w:val="0"/>
        </w:rPr>
        <w:t xml:space="preserve">Rihito: It should be checked again.</w:t>
      </w:r>
    </w:p>
    <w:p w:rsidR="00000000" w:rsidDel="00000000" w:rsidP="00000000" w:rsidRDefault="00000000" w:rsidRPr="00000000" w14:paraId="0000006B">
      <w:pPr>
        <w:widowControl w:val="1"/>
        <w:numPr>
          <w:ilvl w:val="0"/>
          <w:numId w:val="1"/>
        </w:numPr>
        <w:spacing w:after="0" w:before="0" w:line="276" w:lineRule="auto"/>
        <w:ind w:left="720" w:hanging="360"/>
        <w:rPr>
          <w:u w:val="none"/>
        </w:rPr>
      </w:pPr>
      <w:r w:rsidDel="00000000" w:rsidR="00000000" w:rsidRPr="00000000">
        <w:rPr>
          <w:rtl w:val="0"/>
        </w:rPr>
        <w:t xml:space="preserve">Ryan: The media function covers all the media processing inside. I don’t see any reason to have two different functions.</w:t>
      </w:r>
    </w:p>
    <w:p w:rsidR="00000000" w:rsidDel="00000000" w:rsidP="00000000" w:rsidRDefault="00000000" w:rsidRPr="00000000" w14:paraId="0000006C">
      <w:pPr>
        <w:widowControl w:val="1"/>
        <w:numPr>
          <w:ilvl w:val="0"/>
          <w:numId w:val="1"/>
        </w:numPr>
        <w:spacing w:after="0" w:before="0" w:line="276" w:lineRule="auto"/>
        <w:ind w:left="720" w:hanging="360"/>
        <w:rPr>
          <w:u w:val="none"/>
        </w:rPr>
      </w:pPr>
      <w:r w:rsidDel="00000000" w:rsidR="00000000" w:rsidRPr="00000000">
        <w:rPr>
          <w:rtl w:val="0"/>
        </w:rPr>
        <w:t xml:space="preserve">Rihito: The application supporting web function is not a media processing, but a web site with an entry point to, e.g., downloading the application. It should support the authorization and authentication of the user.</w:t>
      </w:r>
    </w:p>
    <w:p w:rsidR="00000000" w:rsidDel="00000000" w:rsidP="00000000" w:rsidRDefault="00000000" w:rsidRPr="00000000" w14:paraId="0000006D">
      <w:pPr>
        <w:widowControl w:val="1"/>
        <w:numPr>
          <w:ilvl w:val="0"/>
          <w:numId w:val="1"/>
        </w:numPr>
        <w:spacing w:after="0" w:before="0" w:line="276" w:lineRule="auto"/>
        <w:ind w:left="720" w:hanging="360"/>
        <w:rPr>
          <w:u w:val="none"/>
        </w:rPr>
      </w:pPr>
      <w:r w:rsidDel="00000000" w:rsidR="00000000" w:rsidRPr="00000000">
        <w:rPr>
          <w:rtl w:val="0"/>
        </w:rPr>
        <w:t xml:space="preserve">Ryan: Why is it then in the AS in the figure?</w:t>
      </w:r>
    </w:p>
    <w:p w:rsidR="00000000" w:rsidDel="00000000" w:rsidP="00000000" w:rsidRDefault="00000000" w:rsidRPr="00000000" w14:paraId="0000006E">
      <w:pPr>
        <w:widowControl w:val="1"/>
        <w:numPr>
          <w:ilvl w:val="0"/>
          <w:numId w:val="1"/>
        </w:numPr>
        <w:spacing w:after="0" w:before="0" w:line="276" w:lineRule="auto"/>
        <w:ind w:left="720" w:hanging="360"/>
        <w:rPr>
          <w:u w:val="none"/>
        </w:rPr>
      </w:pPr>
      <w:r w:rsidDel="00000000" w:rsidR="00000000" w:rsidRPr="00000000">
        <w:rPr>
          <w:rtl w:val="0"/>
        </w:rPr>
        <w:t xml:space="preserve">Rihito: It relates to the control and is a result of discussions last meeting.</w:t>
      </w:r>
    </w:p>
    <w:p w:rsidR="00000000" w:rsidDel="00000000" w:rsidP="00000000" w:rsidRDefault="00000000" w:rsidRPr="00000000" w14:paraId="0000006F">
      <w:pPr>
        <w:widowControl w:val="1"/>
        <w:numPr>
          <w:ilvl w:val="0"/>
          <w:numId w:val="1"/>
        </w:numPr>
        <w:spacing w:after="0" w:before="0" w:line="276" w:lineRule="auto"/>
        <w:ind w:left="720" w:hanging="360"/>
        <w:rPr>
          <w:u w:val="none"/>
        </w:rPr>
      </w:pPr>
      <w:r w:rsidDel="00000000" w:rsidR="00000000" w:rsidRPr="00000000">
        <w:rPr>
          <w:rtl w:val="0"/>
        </w:rPr>
        <w:t xml:space="preserve">Ryan: It was called CSF before?</w:t>
      </w:r>
    </w:p>
    <w:p w:rsidR="00000000" w:rsidDel="00000000" w:rsidP="00000000" w:rsidRDefault="00000000" w:rsidRPr="00000000" w14:paraId="00000070">
      <w:pPr>
        <w:widowControl w:val="1"/>
        <w:numPr>
          <w:ilvl w:val="0"/>
          <w:numId w:val="1"/>
        </w:numPr>
        <w:spacing w:after="0" w:before="0" w:line="276" w:lineRule="auto"/>
        <w:ind w:left="720" w:hanging="360"/>
        <w:rPr>
          <w:u w:val="none"/>
        </w:rPr>
      </w:pPr>
      <w:r w:rsidDel="00000000" w:rsidR="00000000" w:rsidRPr="00000000">
        <w:rPr>
          <w:rtl w:val="0"/>
        </w:rPr>
        <w:t xml:space="preserve">Rihito: Yes. CSF was an enhanced version of the web function.</w:t>
      </w:r>
    </w:p>
    <w:p w:rsidR="00000000" w:rsidDel="00000000" w:rsidP="00000000" w:rsidRDefault="00000000" w:rsidRPr="00000000" w14:paraId="00000071">
      <w:pPr>
        <w:widowControl w:val="1"/>
        <w:numPr>
          <w:ilvl w:val="0"/>
          <w:numId w:val="1"/>
        </w:numPr>
        <w:spacing w:after="0" w:before="0" w:line="276" w:lineRule="auto"/>
        <w:ind w:left="720" w:hanging="360"/>
        <w:rPr>
          <w:u w:val="none"/>
        </w:rPr>
      </w:pPr>
      <w:r w:rsidDel="00000000" w:rsidR="00000000" w:rsidRPr="00000000">
        <w:rPr>
          <w:rtl w:val="0"/>
        </w:rPr>
        <w:t xml:space="preserve">Ryan: I would like the source to provide some more description.</w:t>
      </w:r>
    </w:p>
    <w:p w:rsidR="00000000" w:rsidDel="00000000" w:rsidP="00000000" w:rsidRDefault="00000000" w:rsidRPr="00000000" w14:paraId="00000072">
      <w:pPr>
        <w:widowControl w:val="1"/>
        <w:numPr>
          <w:ilvl w:val="0"/>
          <w:numId w:val="1"/>
        </w:numPr>
        <w:spacing w:after="0" w:before="0" w:line="276" w:lineRule="auto"/>
        <w:ind w:left="720" w:hanging="360"/>
        <w:rPr>
          <w:u w:val="none"/>
        </w:rPr>
      </w:pPr>
      <w:r w:rsidDel="00000000" w:rsidR="00000000" w:rsidRPr="00000000">
        <w:rPr>
          <w:rtl w:val="0"/>
        </w:rPr>
        <w:t xml:space="preserve">Rihito: That was included in S4-221195, but if more is needed, I’ll add it.</w:t>
      </w:r>
    </w:p>
    <w:p w:rsidR="00000000" w:rsidDel="00000000" w:rsidP="00000000" w:rsidRDefault="00000000" w:rsidRPr="00000000" w14:paraId="00000073">
      <w:pPr>
        <w:widowControl w:val="1"/>
        <w:numPr>
          <w:ilvl w:val="0"/>
          <w:numId w:val="1"/>
        </w:numPr>
        <w:spacing w:after="0" w:before="0" w:line="276" w:lineRule="auto"/>
        <w:ind w:left="720" w:hanging="360"/>
        <w:rPr>
          <w:u w:val="none"/>
        </w:rPr>
      </w:pPr>
      <w:r w:rsidDel="00000000" w:rsidR="00000000" w:rsidRPr="00000000">
        <w:rPr>
          <w:rtl w:val="0"/>
        </w:rPr>
        <w:t xml:space="preserve">Naotaka: Regarding CSF, there’s no change and it is the same as WEBF, but for the sake of naming we put eWEBF. It is supporting conference but not media. It also supports user authentication and authorization, and in that sense it is AS rather than AF. Regarding if 7a is needed or not, the team will consider if it is needed or not. It handles media aspects or variants. It can maybe be put in 5a.</w:t>
      </w:r>
    </w:p>
    <w:p w:rsidR="00000000" w:rsidDel="00000000" w:rsidP="00000000" w:rsidRDefault="00000000" w:rsidRPr="00000000" w14:paraId="00000074">
      <w:pPr>
        <w:widowControl w:val="1"/>
        <w:numPr>
          <w:ilvl w:val="0"/>
          <w:numId w:val="1"/>
        </w:numPr>
        <w:spacing w:after="0" w:before="0" w:line="276" w:lineRule="auto"/>
        <w:ind w:left="720" w:hanging="360"/>
        <w:rPr>
          <w:u w:val="none"/>
        </w:rPr>
      </w:pPr>
      <w:r w:rsidDel="00000000" w:rsidR="00000000" w:rsidRPr="00000000">
        <w:rPr>
          <w:rtl w:val="0"/>
        </w:rPr>
        <w:t xml:space="preserve">Toru: 7a is a gateway for media, not only for transcoding. In IMS, network, media functions are in the carrier's network. In this architecture, media functions are deployed in the service provider’s network and a gateway is needed for topology hiding.</w:t>
      </w:r>
    </w:p>
    <w:p w:rsidR="00000000" w:rsidDel="00000000" w:rsidP="00000000" w:rsidRDefault="00000000" w:rsidRPr="00000000" w14:paraId="00000075">
      <w:pPr>
        <w:widowControl w:val="1"/>
        <w:numPr>
          <w:ilvl w:val="0"/>
          <w:numId w:val="1"/>
        </w:numPr>
        <w:spacing w:after="0" w:before="0" w:line="276" w:lineRule="auto"/>
        <w:ind w:left="720" w:hanging="360"/>
        <w:rPr>
          <w:u w:val="none"/>
        </w:rPr>
      </w:pPr>
      <w:r w:rsidDel="00000000" w:rsidR="00000000" w:rsidRPr="00000000">
        <w:rPr>
          <w:rtl w:val="0"/>
        </w:rPr>
        <w:t xml:space="preserve">Imed: I think we should discuss it more.</w:t>
      </w:r>
    </w:p>
    <w:p w:rsidR="00000000" w:rsidDel="00000000" w:rsidP="00000000" w:rsidRDefault="00000000" w:rsidRPr="00000000" w14:paraId="00000076">
      <w:pPr>
        <w:widowControl w:val="1"/>
        <w:numPr>
          <w:ilvl w:val="0"/>
          <w:numId w:val="1"/>
        </w:numPr>
        <w:spacing w:after="0" w:before="0" w:line="276" w:lineRule="auto"/>
        <w:ind w:left="720" w:hanging="360"/>
        <w:rPr>
          <w:u w:val="none"/>
        </w:rPr>
      </w:pPr>
      <w:r w:rsidDel="00000000" w:rsidR="00000000" w:rsidRPr="00000000">
        <w:rPr>
          <w:rtl w:val="0"/>
        </w:rPr>
        <w:t xml:space="preserve">Hyun-Koo: In TS 23.228 the web access is similar to WEBF.</w:t>
      </w:r>
    </w:p>
    <w:p w:rsidR="00000000" w:rsidDel="00000000" w:rsidP="00000000" w:rsidRDefault="00000000" w:rsidRPr="00000000" w14:paraId="00000077">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78">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79">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7A">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7B">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7C">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7D">
      <w:pPr>
        <w:pageBreakBefore w:val="0"/>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17:49 hours CEST.</w:t>
      </w:r>
    </w:p>
    <w:p w:rsidR="00000000" w:rsidDel="00000000" w:rsidP="00000000" w:rsidRDefault="00000000" w:rsidRPr="00000000" w14:paraId="0000007E">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7F">
      <w:pPr>
        <w:pageBreakBefore w:val="0"/>
        <w:tabs>
          <w:tab w:val="left" w:pos="709"/>
          <w:tab w:val="left" w:pos="7200"/>
        </w:tabs>
        <w:rPr/>
      </w:pPr>
      <w:r w:rsidDel="00000000" w:rsidR="00000000" w:rsidRPr="00000000">
        <w:rPr>
          <w:rtl w:val="0"/>
        </w:rPr>
      </w:r>
    </w:p>
    <w:p w:rsidR="00000000" w:rsidDel="00000000" w:rsidP="00000000" w:rsidRDefault="00000000" w:rsidRPr="00000000" w14:paraId="00000080">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81">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82">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83">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84">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85">
      <w:pPr>
        <w:pStyle w:val="Heading2"/>
        <w:pageBreakBefore w:val="0"/>
        <w:widowControl w:val="1"/>
        <w:spacing w:after="0" w:before="120" w:line="276" w:lineRule="auto"/>
        <w:jc w:val="center"/>
        <w:rPr>
          <w:b w:val="1"/>
          <w:vertAlign w:val="baseline"/>
        </w:rPr>
      </w:pPr>
      <w:r w:rsidDel="00000000" w:rsidR="00000000" w:rsidRPr="00000000">
        <w:br w:type="page"/>
      </w:r>
      <w:hyperlink r:id="rId12">
        <w:r w:rsidDel="00000000" w:rsidR="00000000" w:rsidRPr="00000000">
          <w:rPr>
            <w:color w:val="1155cc"/>
            <w:sz w:val="24"/>
            <w:szCs w:val="24"/>
            <w:u w:val="single"/>
            <w:vertAlign w:val="baseline"/>
            <w:rtl w:val="0"/>
          </w:rPr>
          <w:t xml:space="preserve">outlook:\\BOUAZIZI@qti.qualcomm.com\Assistants</w:t>
        </w:r>
      </w:hyperlink>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86">
      <w:pPr>
        <w:spacing w:after="0" w:before="360" w:lineRule="auto"/>
        <w:ind w:left="0" w:firstLine="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87">
      <w:pPr>
        <w:spacing w:after="0" w:before="0" w:lineRule="auto"/>
        <w:ind w:left="0" w:firstLine="0"/>
        <w:rPr>
          <w:b w:val="1"/>
          <w:sz w:val="24"/>
          <w:szCs w:val="24"/>
        </w:rPr>
      </w:pPr>
      <w:r w:rsidDel="00000000" w:rsidR="00000000" w:rsidRPr="00000000">
        <w:rPr>
          <w:b w:val="1"/>
          <w:sz w:val="24"/>
          <w:szCs w:val="24"/>
          <w:rtl w:val="0"/>
        </w:rPr>
        <w:t xml:space="preserve">Title:                      </w:t>
        <w:tab/>
        <w:t xml:space="preserve">Proposed agenda for SA4 RTC SWG 7 September 2022 Teleconference</w:t>
      </w:r>
    </w:p>
    <w:p w:rsidR="00000000" w:rsidDel="00000000" w:rsidP="00000000" w:rsidRDefault="00000000" w:rsidRPr="00000000" w14:paraId="00000088">
      <w:pPr>
        <w:pStyle w:val="Heading2"/>
        <w:keepNext w:val="0"/>
        <w:spacing w:after="80" w:before="360" w:lineRule="auto"/>
        <w:ind w:left="0" w:firstLine="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89">
      <w:pPr>
        <w:pStyle w:val="Heading2"/>
        <w:keepNext w:val="0"/>
        <w:spacing w:after="80" w:before="360" w:lineRule="auto"/>
        <w:ind w:left="0" w:firstLine="0"/>
        <w:rPr/>
      </w:pPr>
      <w:bookmarkStart w:colFirst="0" w:colLast="0" w:name="_3l1xh5d1yyma" w:id="5"/>
      <w:bookmarkEnd w:id="5"/>
      <w:r w:rsidDel="00000000" w:rsidR="00000000" w:rsidRPr="00000000">
        <w:rPr>
          <w:rtl w:val="0"/>
        </w:rPr>
        <w:t xml:space="preserve">Agenda Item:      </w:t>
        <w:tab/>
        <w:t xml:space="preserve">4.1</w:t>
      </w:r>
    </w:p>
    <w:p w:rsidR="00000000" w:rsidDel="00000000" w:rsidP="00000000" w:rsidRDefault="00000000" w:rsidRPr="00000000" w14:paraId="0000008A">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B">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8C">
      <w:pPr>
        <w:widowControl w:val="1"/>
        <w:spacing w:after="0" w:before="120" w:line="276" w:lineRule="auto"/>
        <w:ind w:left="1420" w:hanging="560"/>
        <w:rPr>
          <w:b w:val="1"/>
        </w:rPr>
      </w:pPr>
      <w:r w:rsidDel="00000000" w:rsidR="00000000" w:rsidRPr="00000000">
        <w:rPr>
          <w:b w:val="1"/>
          <w:rtl w:val="0"/>
        </w:rPr>
        <w:t xml:space="preserve">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95"/>
        <w:gridCol w:w="2700"/>
        <w:tblGridChange w:id="0">
          <w:tblGrid>
            <w:gridCol w:w="6195"/>
            <w:gridCol w:w="2700"/>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D">
            <w:pPr>
              <w:widowControl w:val="1"/>
              <w:spacing w:after="60" w:before="60" w:line="276" w:lineRule="auto"/>
              <w:ind w:left="100" w:firstLine="0"/>
              <w:rPr>
                <w:b w:val="1"/>
              </w:rPr>
            </w:pPr>
            <w:r w:rsidDel="00000000" w:rsidR="00000000" w:rsidRPr="00000000">
              <w:rPr>
                <w:b w:val="1"/>
                <w:rtl w:val="0"/>
              </w:rPr>
              <w:t xml:space="preserve">3GPP SA4 RTC SWG Telco #1</w:t>
            </w:r>
          </w:p>
          <w:p w:rsidR="00000000" w:rsidDel="00000000" w:rsidP="00000000" w:rsidRDefault="00000000" w:rsidRPr="00000000" w14:paraId="0000008E">
            <w:pPr>
              <w:widowControl w:val="1"/>
              <w:spacing w:after="60" w:before="60" w:line="276" w:lineRule="auto"/>
              <w:ind w:left="100" w:firstLine="0"/>
              <w:rPr>
                <w:b w:val="1"/>
              </w:rPr>
            </w:pPr>
            <w:r w:rsidDel="00000000" w:rsidR="00000000" w:rsidRPr="00000000">
              <w:rPr>
                <w:b w:val="1"/>
                <w:rtl w:val="0"/>
              </w:rPr>
              <w:t xml:space="preserve">(Sep 7, 2022, 16:00 – 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1"/>
              <w:spacing w:after="0" w:before="0" w:line="276" w:lineRule="auto"/>
              <w:rPr>
                <w:b w:val="1"/>
              </w:rPr>
            </w:pPr>
            <w:r w:rsidDel="00000000" w:rsidR="00000000" w:rsidRPr="00000000">
              <w:rPr>
                <w:b w:val="1"/>
                <w:rtl w:val="0"/>
              </w:rPr>
              <w:t xml:space="preserve">Submission deadline: Sep 5, 23:59 CEST</w:t>
            </w:r>
          </w:p>
        </w:tc>
      </w:tr>
    </w:tbl>
    <w:p w:rsidR="00000000" w:rsidDel="00000000" w:rsidP="00000000" w:rsidRDefault="00000000" w:rsidRPr="00000000" w14:paraId="00000090">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091">
      <w:pPr>
        <w:widowControl w:val="1"/>
        <w:spacing w:after="0" w:before="0" w:line="276"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92">
      <w:pPr>
        <w:widowControl w:val="1"/>
        <w:spacing w:after="0" w:before="120" w:line="276" w:lineRule="auto"/>
        <w:rPr>
          <w:b w:val="1"/>
        </w:rPr>
      </w:pPr>
      <w:r w:rsidDel="00000000" w:rsidR="00000000" w:rsidRPr="00000000">
        <w:rPr>
          <w:b w:val="1"/>
          <w:rtl w:val="0"/>
        </w:rPr>
        <w:t xml:space="preserve"> </w:t>
      </w:r>
    </w:p>
    <w:tbl>
      <w:tblPr>
        <w:tblStyle w:val="Table7"/>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945"/>
        <w:gridCol w:w="1815"/>
        <w:gridCol w:w="780"/>
        <w:tblGridChange w:id="0">
          <w:tblGrid>
            <w:gridCol w:w="1740"/>
            <w:gridCol w:w="3945"/>
            <w:gridCol w:w="1815"/>
            <w:gridCol w:w="7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1"/>
              <w:spacing w:after="0" w:before="0" w:line="276" w:lineRule="auto"/>
              <w:ind w:left="120" w:firstLine="0"/>
              <w:rPr>
                <w:b w:val="1"/>
                <w:color w:val="0000ff"/>
                <w:u w:val="single"/>
              </w:rPr>
            </w:pPr>
            <w:hyperlink r:id="rId13">
              <w:r w:rsidDel="00000000" w:rsidR="00000000" w:rsidRPr="00000000">
                <w:rPr>
                  <w:b w:val="1"/>
                  <w:color w:val="0000ff"/>
                  <w:u w:val="single"/>
                  <w:rtl w:val="0"/>
                </w:rPr>
                <w:t xml:space="preserve">S4aR220029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b w:val="1"/>
              </w:rPr>
            </w:pPr>
            <w:r w:rsidDel="00000000" w:rsidR="00000000" w:rsidRPr="00000000">
              <w:rPr>
                <w:b w:val="1"/>
                <w:rtl w:val="0"/>
              </w:rPr>
              <w:t xml:space="preserve">Proposed agenda for SA4 RTC SWG 7 September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jc w:val="center"/>
              <w:rPr>
                <w:b w:val="1"/>
              </w:rPr>
            </w:pPr>
            <w:r w:rsidDel="00000000" w:rsidR="00000000" w:rsidRPr="00000000">
              <w:rPr>
                <w:b w:val="1"/>
                <w:rtl w:val="0"/>
              </w:rPr>
              <w:t xml:space="preserve">4.1</w:t>
            </w:r>
          </w:p>
        </w:tc>
      </w:tr>
    </w:tbl>
    <w:p w:rsidR="00000000" w:rsidDel="00000000" w:rsidP="00000000" w:rsidRDefault="00000000" w:rsidRPr="00000000" w14:paraId="00000097">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98">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99">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9A">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9B">
      <w:pPr>
        <w:widowControl w:val="1"/>
        <w:spacing w:after="0" w:before="120" w:line="276" w:lineRule="auto"/>
        <w:rPr>
          <w:b w:val="1"/>
        </w:rPr>
      </w:pPr>
      <w:r w:rsidDel="00000000" w:rsidR="00000000" w:rsidRPr="00000000">
        <w:rPr>
          <w:b w:val="1"/>
          <w:rtl w:val="0"/>
        </w:rPr>
        <w:t xml:space="preserve"> </w:t>
      </w:r>
    </w:p>
    <w:tbl>
      <w:tblPr>
        <w:tblStyle w:val="Table8"/>
        <w:tblW w:w="84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3900"/>
        <w:gridCol w:w="2670"/>
        <w:tblGridChange w:id="0">
          <w:tblGrid>
            <w:gridCol w:w="1860"/>
            <w:gridCol w:w="3900"/>
            <w:gridCol w:w="267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C">
            <w:pPr>
              <w:widowControl w:val="1"/>
              <w:spacing w:after="0" w:before="0" w:line="276" w:lineRule="auto"/>
              <w:ind w:left="120" w:firstLine="0"/>
              <w:rPr>
                <w:b w:val="1"/>
                <w:color w:val="0000ff"/>
                <w:u w:val="single"/>
              </w:rPr>
            </w:pPr>
            <w:hyperlink r:id="rId14">
              <w:r w:rsidDel="00000000" w:rsidR="00000000" w:rsidRPr="00000000">
                <w:rPr>
                  <w:b w:val="1"/>
                  <w:color w:val="0000ff"/>
                  <w:u w:val="single"/>
                  <w:rtl w:val="0"/>
                </w:rPr>
                <w:t xml:space="preserve">S4aR220026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D">
            <w:pPr>
              <w:widowControl w:val="1"/>
              <w:spacing w:after="0" w:before="0" w:line="276" w:lineRule="auto"/>
              <w:ind w:left="120" w:firstLine="0"/>
              <w:rPr>
                <w:b w:val="1"/>
              </w:rPr>
            </w:pPr>
            <w:r w:rsidDel="00000000" w:rsidR="00000000" w:rsidRPr="00000000">
              <w:rPr>
                <w:b w:val="1"/>
                <w:rtl w:val="0"/>
              </w:rPr>
              <w:t xml:space="preserve">WebRTC protocol stack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E">
            <w:pPr>
              <w:widowControl w:val="1"/>
              <w:spacing w:after="0" w:before="0" w:line="276" w:lineRule="auto"/>
              <w:ind w:left="120" w:firstLine="0"/>
              <w:rPr>
                <w:b w:val="1"/>
              </w:rPr>
            </w:pPr>
            <w:r w:rsidDel="00000000" w:rsidR="00000000" w:rsidRPr="00000000">
              <w:rPr>
                <w:b w:val="1"/>
                <w:rtl w:val="0"/>
              </w:rPr>
              <w:t xml:space="preserve">Facebook Japan K.K.</w:t>
            </w:r>
          </w:p>
        </w:tc>
      </w:tr>
    </w:tbl>
    <w:p w:rsidR="00000000" w:rsidDel="00000000" w:rsidP="00000000" w:rsidRDefault="00000000" w:rsidRPr="00000000" w14:paraId="0000009F">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0">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A1">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2">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A3">
      <w:pPr>
        <w:widowControl w:val="1"/>
        <w:spacing w:after="0" w:before="120" w:line="276" w:lineRule="auto"/>
        <w:rPr>
          <w:b w:val="1"/>
        </w:rPr>
      </w:pPr>
      <w:r w:rsidDel="00000000" w:rsidR="00000000" w:rsidRPr="00000000">
        <w:rPr>
          <w:b w:val="1"/>
          <w:rtl w:val="0"/>
        </w:rPr>
        <w:t xml:space="preserve"> </w:t>
      </w:r>
    </w:p>
    <w:tbl>
      <w:tblPr>
        <w:tblStyle w:val="Table9"/>
        <w:tblW w:w="86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3825"/>
        <w:gridCol w:w="2775"/>
        <w:tblGridChange w:id="0">
          <w:tblGrid>
            <w:gridCol w:w="2085"/>
            <w:gridCol w:w="3825"/>
            <w:gridCol w:w="277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widowControl w:val="1"/>
              <w:spacing w:after="0" w:before="0" w:line="276" w:lineRule="auto"/>
              <w:ind w:left="120" w:firstLine="0"/>
              <w:rPr>
                <w:b w:val="1"/>
                <w:color w:val="0000ff"/>
                <w:u w:val="single"/>
              </w:rPr>
            </w:pPr>
            <w:hyperlink r:id="rId15">
              <w:r w:rsidDel="00000000" w:rsidR="00000000" w:rsidRPr="00000000">
                <w:rPr>
                  <w:b w:val="1"/>
                  <w:color w:val="0000ff"/>
                  <w:u w:val="single"/>
                  <w:rtl w:val="0"/>
                </w:rPr>
                <w:t xml:space="preserve">S4aR220028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5">
            <w:pPr>
              <w:widowControl w:val="1"/>
              <w:spacing w:after="0" w:before="0" w:line="276" w:lineRule="auto"/>
              <w:ind w:left="120" w:firstLine="0"/>
              <w:rPr>
                <w:b w:val="1"/>
              </w:rPr>
            </w:pPr>
            <w:r w:rsidDel="00000000" w:rsidR="00000000" w:rsidRPr="00000000">
              <w:rPr>
                <w:b w:val="1"/>
                <w:rtl w:val="0"/>
              </w:rPr>
              <w:t xml:space="preserve">[GA4RTAR] Description of interfaces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6">
            <w:pPr>
              <w:widowControl w:val="1"/>
              <w:spacing w:after="0" w:before="0" w:line="276" w:lineRule="auto"/>
              <w:ind w:left="120" w:firstLine="0"/>
              <w:rPr>
                <w:b w:val="1"/>
              </w:rPr>
            </w:pPr>
            <w:r w:rsidDel="00000000" w:rsidR="00000000" w:rsidRPr="00000000">
              <w:rPr>
                <w:b w:val="1"/>
                <w:rtl w:val="0"/>
              </w:rPr>
              <w:t xml:space="preserve">Qualcomm Technologies Ireland</w:t>
            </w:r>
          </w:p>
        </w:tc>
      </w:tr>
    </w:tbl>
    <w:p w:rsidR="00000000" w:rsidDel="00000000" w:rsidP="00000000" w:rsidRDefault="00000000" w:rsidRPr="00000000" w14:paraId="000000A7">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8">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A9">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A">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AB">
      <w:pPr>
        <w:widowControl w:val="1"/>
        <w:spacing w:after="0" w:before="120" w:line="276" w:lineRule="auto"/>
        <w:rPr>
          <w:b w:val="1"/>
        </w:rPr>
      </w:pPr>
      <w:r w:rsidDel="00000000" w:rsidR="00000000" w:rsidRPr="00000000">
        <w:rPr>
          <w:b w:val="1"/>
          <w:rtl w:val="0"/>
        </w:rPr>
        <w:t xml:space="preserve"> </w:t>
      </w:r>
    </w:p>
    <w:tbl>
      <w:tblPr>
        <w:tblStyle w:val="Table10"/>
        <w:tblW w:w="7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4455"/>
        <w:gridCol w:w="1290"/>
        <w:tblGridChange w:id="0">
          <w:tblGrid>
            <w:gridCol w:w="2145"/>
            <w:gridCol w:w="4455"/>
            <w:gridCol w:w="1290"/>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C">
            <w:pPr>
              <w:widowControl w:val="1"/>
              <w:spacing w:after="0" w:before="0" w:line="276" w:lineRule="auto"/>
              <w:ind w:left="120" w:firstLine="0"/>
              <w:rPr>
                <w:b w:val="1"/>
                <w:color w:val="0000ff"/>
                <w:u w:val="single"/>
              </w:rPr>
            </w:pPr>
            <w:hyperlink r:id="rId16">
              <w:r w:rsidDel="00000000" w:rsidR="00000000" w:rsidRPr="00000000">
                <w:rPr>
                  <w:b w:val="1"/>
                  <w:color w:val="0000ff"/>
                  <w:u w:val="single"/>
                  <w:rtl w:val="0"/>
                </w:rPr>
                <w:t xml:space="preserve">S4aR220027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D">
            <w:pPr>
              <w:widowControl w:val="1"/>
              <w:spacing w:after="0" w:before="0" w:line="276" w:lineRule="auto"/>
              <w:ind w:left="120" w:firstLine="0"/>
              <w:rPr>
                <w:b w:val="1"/>
              </w:rPr>
            </w:pPr>
            <w:r w:rsidDel="00000000" w:rsidR="00000000" w:rsidRPr="00000000">
              <w:rPr>
                <w:b w:val="1"/>
                <w:rtl w:val="0"/>
              </w:rPr>
              <w:t xml:space="preserve">Alignment between generic and FS_eiRTCW’s architectures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E">
            <w:pPr>
              <w:widowControl w:val="1"/>
              <w:spacing w:after="0" w:before="0" w:line="276" w:lineRule="auto"/>
              <w:ind w:left="120" w:firstLine="0"/>
              <w:rPr>
                <w:b w:val="1"/>
              </w:rPr>
            </w:pPr>
            <w:r w:rsidDel="00000000" w:rsidR="00000000" w:rsidRPr="00000000">
              <w:rPr>
                <w:b w:val="1"/>
                <w:rtl w:val="0"/>
              </w:rPr>
              <w:t xml:space="preserve">NTT</w:t>
            </w:r>
          </w:p>
        </w:tc>
      </w:tr>
    </w:tbl>
    <w:p w:rsidR="00000000" w:rsidDel="00000000" w:rsidP="00000000" w:rsidRDefault="00000000" w:rsidRPr="00000000" w14:paraId="000000AF">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B0">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B1">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B2">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B3">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B4">
      <w:pPr>
        <w:widowControl w:val="1"/>
        <w:spacing w:after="0" w:before="20" w:line="276" w:lineRule="auto"/>
        <w:ind w:left="140" w:firstLine="0"/>
        <w:rPr>
          <w:b w:val="1"/>
          <w:sz w:val="20"/>
          <w:szCs w:val="20"/>
        </w:rPr>
      </w:pPr>
      <w:r w:rsidDel="00000000" w:rsidR="00000000" w:rsidRPr="00000000">
        <w:rPr>
          <w:rtl w:val="0"/>
        </w:rPr>
        <w:t xml:space="preserve">Note: The deadline for document submission is </w:t>
      </w:r>
      <w:r w:rsidDel="00000000" w:rsidR="00000000" w:rsidRPr="00000000">
        <w:rPr>
          <w:b w:val="1"/>
          <w:color w:val="ff0000"/>
          <w:rtl w:val="0"/>
        </w:rPr>
        <w:t xml:space="preserve">5 September 2022 @ 23:59 CEST</w:t>
      </w:r>
      <w:r w:rsidDel="00000000" w:rsidR="00000000" w:rsidRPr="00000000">
        <w:rPr>
          <w:color w:val="ff0000"/>
          <w:rtl w:val="0"/>
        </w:rPr>
        <w:t xml:space="preserve">.</w:t>
      </w:r>
      <w:r w:rsidDel="00000000" w:rsidR="00000000" w:rsidRPr="00000000">
        <w:rPr>
          <w:rtl w:val="0"/>
        </w:rPr>
        <w:t xml:space="preserve">  Please use the 3GPP portal to request Tdoc#’s.   </w:t>
      </w:r>
      <w:r w:rsidDel="00000000" w:rsidR="00000000" w:rsidRPr="00000000">
        <w:rPr>
          <w:rtl w:val="0"/>
        </w:rPr>
      </w:r>
    </w:p>
    <w:p w:rsidR="00000000" w:rsidDel="00000000" w:rsidP="00000000" w:rsidRDefault="00000000" w:rsidRPr="00000000" w14:paraId="000000B5">
      <w:pPr>
        <w:spacing w:after="0" w:before="360" w:lineRule="auto"/>
        <w:ind w:left="2800" w:hanging="212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0B7">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0B8">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B9">
      <w:pPr>
        <w:pageBreakBefore w:val="0"/>
        <w:spacing w:after="0" w:lineRule="auto"/>
        <w:rPr>
          <w:b w:val="1"/>
        </w:rPr>
      </w:pPr>
      <w:r w:rsidDel="00000000" w:rsidR="00000000" w:rsidRPr="00000000">
        <w:rPr>
          <w:rtl w:val="0"/>
        </w:rPr>
      </w:r>
    </w:p>
    <w:p w:rsidR="00000000" w:rsidDel="00000000" w:rsidP="00000000" w:rsidRDefault="00000000" w:rsidRPr="00000000" w14:paraId="000000BA">
      <w:pPr>
        <w:pageBreakBefore w:val="0"/>
        <w:spacing w:after="0" w:lineRule="auto"/>
        <w:rPr>
          <w:b w:val="1"/>
        </w:rPr>
      </w:pPr>
      <w:r w:rsidDel="00000000" w:rsidR="00000000" w:rsidRPr="00000000">
        <w:rPr>
          <w:rtl w:val="0"/>
        </w:rPr>
      </w:r>
    </w:p>
    <w:p w:rsidR="00000000" w:rsidDel="00000000" w:rsidP="00000000" w:rsidRDefault="00000000" w:rsidRPr="00000000" w14:paraId="000000BB">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BC">
      <w:pPr>
        <w:pageBreakBefore w:val="0"/>
        <w:widowControl w:val="1"/>
        <w:spacing w:after="0" w:before="20" w:line="276" w:lineRule="auto"/>
        <w:rPr>
          <w:sz w:val="24"/>
          <w:szCs w:val="24"/>
        </w:rPr>
      </w:pPr>
      <w:r w:rsidDel="00000000" w:rsidR="00000000" w:rsidRPr="00000000">
        <w:rPr>
          <w:rtl w:val="0"/>
        </w:rPr>
      </w:r>
    </w:p>
    <w:tbl>
      <w:tblPr>
        <w:tblStyle w:val="Table11"/>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E">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1">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1"/>
              <w:spacing w:after="0" w:before="0" w:line="276" w:lineRule="auto"/>
              <w:ind w:left="120" w:firstLine="0"/>
              <w:rPr>
                <w:b w:val="1"/>
                <w:color w:val="0000ff"/>
                <w:u w:val="single"/>
              </w:rPr>
            </w:pPr>
            <w:hyperlink r:id="rId17">
              <w:r w:rsidDel="00000000" w:rsidR="00000000" w:rsidRPr="00000000">
                <w:rPr>
                  <w:b w:val="1"/>
                  <w:color w:val="0000ff"/>
                  <w:u w:val="single"/>
                  <w:rtl w:val="0"/>
                </w:rPr>
                <w:t xml:space="preserve">S4aR220029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after="0" w:before="0" w:line="276" w:lineRule="auto"/>
              <w:ind w:left="120" w:firstLine="0"/>
              <w:rPr>
                <w:b w:val="1"/>
              </w:rPr>
            </w:pPr>
            <w:r w:rsidDel="00000000" w:rsidR="00000000" w:rsidRPr="00000000">
              <w:rPr>
                <w:b w:val="1"/>
                <w:rtl w:val="0"/>
              </w:rPr>
              <w:t xml:space="preserve">Proposed agenda for SA4 RTC SWG 7 September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5">
            <w:pPr>
              <w:widowControl w:val="1"/>
              <w:spacing w:after="0" w:before="0" w:line="276" w:lineRule="auto"/>
              <w:ind w:left="120" w:firstLine="0"/>
              <w:jc w:val="center"/>
              <w:rPr>
                <w:b w:val="1"/>
              </w:rPr>
            </w:pPr>
            <w:r w:rsidDel="00000000" w:rsidR="00000000" w:rsidRPr="00000000">
              <w:rPr>
                <w:b w:val="1"/>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C6">
            <w:pPr>
              <w:widowControl w:val="1"/>
              <w:spacing w:before="120" w:line="276" w:lineRule="auto"/>
              <w:ind w:right="60"/>
              <w:jc w:val="center"/>
              <w:rPr/>
            </w:pPr>
            <w:r w:rsidDel="00000000" w:rsidR="00000000" w:rsidRPr="00000000">
              <w:rPr>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after="0" w:before="0" w:line="276" w:lineRule="auto"/>
              <w:ind w:left="120" w:firstLine="0"/>
              <w:rPr>
                <w:b w:val="1"/>
                <w:color w:val="0000ff"/>
                <w:u w:val="single"/>
              </w:rPr>
            </w:pPr>
            <w:hyperlink r:id="rId18">
              <w:r w:rsidDel="00000000" w:rsidR="00000000" w:rsidRPr="00000000">
                <w:rPr>
                  <w:b w:val="1"/>
                  <w:color w:val="0000ff"/>
                  <w:u w:val="single"/>
                  <w:rtl w:val="0"/>
                </w:rPr>
                <w:t xml:space="preserve">S4aR220026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0" w:before="0" w:line="276" w:lineRule="auto"/>
              <w:ind w:left="120" w:firstLine="0"/>
              <w:rPr>
                <w:b w:val="1"/>
              </w:rPr>
            </w:pPr>
            <w:r w:rsidDel="00000000" w:rsidR="00000000" w:rsidRPr="00000000">
              <w:rPr>
                <w:b w:val="1"/>
                <w:rtl w:val="0"/>
              </w:rPr>
              <w:t xml:space="preserve">WebRTC protocol stack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9">
            <w:pPr>
              <w:widowControl w:val="1"/>
              <w:spacing w:after="0" w:before="0" w:line="276" w:lineRule="auto"/>
              <w:ind w:left="120" w:firstLine="0"/>
              <w:rPr>
                <w:b w:val="1"/>
              </w:rPr>
            </w:pPr>
            <w:r w:rsidDel="00000000" w:rsidR="00000000" w:rsidRPr="00000000">
              <w:rPr>
                <w:b w:val="1"/>
                <w:rtl w:val="0"/>
              </w:rPr>
              <w:t xml:space="preserve">Facebook Japan K.K.</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CA">
            <w:pPr>
              <w:widowControl w:val="1"/>
              <w:spacing w:after="0" w:before="0" w:line="276" w:lineRule="auto"/>
              <w:ind w:left="120" w:firstLine="0"/>
              <w:jc w:val="center"/>
              <w:rPr/>
            </w:pPr>
            <w:r w:rsidDel="00000000" w:rsidR="00000000" w:rsidRPr="00000000">
              <w:rPr>
                <w:rtl w:val="0"/>
              </w:rPr>
              <w:t xml:space="preserve">4.3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CB">
            <w:pPr>
              <w:pageBreakBefore w:val="0"/>
              <w:widowControl w:val="1"/>
              <w:spacing w:before="120" w:line="276" w:lineRule="auto"/>
              <w:ind w:right="60"/>
              <w:jc w:val="center"/>
              <w:rPr/>
            </w:pPr>
            <w:r w:rsidDel="00000000" w:rsidR="00000000" w:rsidRPr="00000000">
              <w:rPr>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C">
            <w:pPr>
              <w:widowControl w:val="1"/>
              <w:spacing w:after="0" w:before="0" w:line="276" w:lineRule="auto"/>
              <w:ind w:left="120" w:firstLine="0"/>
              <w:rPr>
                <w:b w:val="1"/>
                <w:color w:val="0000ff"/>
                <w:u w:val="single"/>
              </w:rPr>
            </w:pPr>
            <w:hyperlink r:id="rId19">
              <w:r w:rsidDel="00000000" w:rsidR="00000000" w:rsidRPr="00000000">
                <w:rPr>
                  <w:b w:val="1"/>
                  <w:color w:val="0000ff"/>
                  <w:u w:val="single"/>
                  <w:rtl w:val="0"/>
                </w:rPr>
                <w:t xml:space="preserve">S4aR220027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D">
            <w:pPr>
              <w:widowControl w:val="1"/>
              <w:spacing w:after="0" w:before="0" w:line="276" w:lineRule="auto"/>
              <w:ind w:left="120" w:firstLine="0"/>
              <w:rPr>
                <w:b w:val="1"/>
              </w:rPr>
            </w:pPr>
            <w:r w:rsidDel="00000000" w:rsidR="00000000" w:rsidRPr="00000000">
              <w:rPr>
                <w:b w:val="1"/>
                <w:rtl w:val="0"/>
              </w:rPr>
              <w:t xml:space="preserve">Alignment between generic and FS_eiRTCW’s architectures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E">
            <w:pPr>
              <w:widowControl w:val="1"/>
              <w:spacing w:after="0" w:before="0" w:line="276" w:lineRule="auto"/>
              <w:ind w:left="120" w:firstLine="0"/>
              <w:rPr>
                <w:b w:val="1"/>
              </w:rPr>
            </w:pPr>
            <w:r w:rsidDel="00000000" w:rsidR="00000000" w:rsidRPr="00000000">
              <w:rPr>
                <w:b w:val="1"/>
                <w:rtl w:val="0"/>
              </w:rPr>
              <w:t xml:space="preserve">NTT</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CF">
            <w:pPr>
              <w:widowControl w:val="1"/>
              <w:spacing w:after="0" w:before="0" w:line="276" w:lineRule="auto"/>
              <w:ind w:left="120" w:firstLine="0"/>
              <w:jc w:val="center"/>
              <w:rPr/>
            </w:pPr>
            <w:r w:rsidDel="00000000" w:rsidR="00000000" w:rsidRPr="00000000">
              <w:rPr>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0">
            <w:pPr>
              <w:pageBreakBefore w:val="0"/>
              <w:widowControl w:val="1"/>
              <w:spacing w:before="120" w:line="276" w:lineRule="auto"/>
              <w:ind w:right="60"/>
              <w:jc w:val="center"/>
              <w:rPr/>
            </w:pPr>
            <w:r w:rsidDel="00000000" w:rsidR="00000000" w:rsidRPr="00000000">
              <w:rPr>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0" w:before="0" w:line="276" w:lineRule="auto"/>
              <w:ind w:left="120" w:firstLine="0"/>
              <w:rPr>
                <w:b w:val="1"/>
                <w:color w:val="0000ff"/>
                <w:u w:val="single"/>
              </w:rPr>
            </w:pPr>
            <w:hyperlink r:id="rId20">
              <w:r w:rsidDel="00000000" w:rsidR="00000000" w:rsidRPr="00000000">
                <w:rPr>
                  <w:b w:val="1"/>
                  <w:color w:val="0000ff"/>
                  <w:u w:val="single"/>
                  <w:rtl w:val="0"/>
                </w:rPr>
                <w:t xml:space="preserve">S4aR220028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2">
            <w:pPr>
              <w:widowControl w:val="1"/>
              <w:spacing w:after="0" w:before="0" w:line="276" w:lineRule="auto"/>
              <w:ind w:left="120" w:firstLine="0"/>
              <w:rPr>
                <w:b w:val="1"/>
              </w:rPr>
            </w:pPr>
            <w:r w:rsidDel="00000000" w:rsidR="00000000" w:rsidRPr="00000000">
              <w:rPr>
                <w:b w:val="1"/>
                <w:rtl w:val="0"/>
              </w:rPr>
              <w:t xml:space="preserve">[GA4RTAR] Description of interfaces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3">
            <w:pPr>
              <w:widowControl w:val="1"/>
              <w:spacing w:after="0" w:before="0" w:line="276" w:lineRule="auto"/>
              <w:ind w:left="120" w:firstLine="0"/>
              <w:rPr>
                <w:b w:val="1"/>
              </w:rPr>
            </w:pPr>
            <w:r w:rsidDel="00000000" w:rsidR="00000000" w:rsidRPr="00000000">
              <w:rPr>
                <w:b w:val="1"/>
                <w:rtl w:val="0"/>
              </w:rPr>
              <w:t xml:space="preserve">Qualcomm Technologies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5">
            <w:pPr>
              <w:pageBreakBefore w:val="0"/>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0D6">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D9">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D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DB">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0DC">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DD">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0D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2"/>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0DF">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0E0">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Essaili, Ali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Hakju Ryan Lee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Kolan, Prakash</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Laaksonen, Lasse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 Laboratories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Multrus, Markus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 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Szczerba, Marek</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Philips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Teniou, Gilles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bl>
    <w:p w:rsidR="00000000" w:rsidDel="00000000" w:rsidP="00000000" w:rsidRDefault="00000000" w:rsidRPr="00000000" w14:paraId="0000011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1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pageBreakBefore w:val="0"/>
        <w:widowControl w:val="1"/>
        <w:spacing w:after="0" w:before="0" w:line="276" w:lineRule="auto"/>
        <w:rPr>
          <w:sz w:val="18"/>
          <w:szCs w:val="18"/>
          <w:vertAlign w:val="baseline"/>
        </w:rPr>
      </w:pPr>
      <w:r w:rsidDel="00000000" w:rsidR="00000000" w:rsidRPr="00000000">
        <w:rPr>
          <w:rtl w:val="0"/>
        </w:rPr>
      </w:r>
    </w:p>
    <w:sectPr>
      <w:headerReference r:id="rId21" w:type="default"/>
      <w:headerReference r:id="rId22" w:type="first"/>
      <w:footerReference r:id="rId23" w:type="default"/>
      <w:footerReference r:id="rId24"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1F">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r w:rsidDel="00000000" w:rsidR="00000000" w:rsidRPr="00000000">
        <w:rPr>
          <w:sz w:val="18"/>
          <w:szCs w:val="18"/>
          <w:rtl w:val="0"/>
        </w:rPr>
        <w:t xml:space="preserve">Nikolai Leung, nleung@qti.qualcomm.com</w:t>
      </w:r>
      <w:r w:rsidDel="00000000" w:rsidR="00000000" w:rsidRPr="00000000">
        <w:rPr>
          <w:rtl w:val="0"/>
        </w:rPr>
      </w:r>
    </w:p>
    <w:p w:rsidR="00000000" w:rsidDel="00000000" w:rsidP="00000000" w:rsidRDefault="00000000" w:rsidRPr="00000000" w14:paraId="00000120">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21">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S4-221259</w:t>
    </w:r>
  </w:p>
  <w:p w:rsidR="00000000" w:rsidDel="00000000" w:rsidP="00000000" w:rsidRDefault="00000000" w:rsidRPr="00000000" w14:paraId="00000125">
    <w:pPr>
      <w:spacing w:before="0" w:line="261.8181818181818" w:lineRule="auto"/>
      <w:rPr>
        <w:b w:val="1"/>
      </w:rPr>
    </w:pPr>
    <w:r w:rsidDel="00000000" w:rsidR="00000000" w:rsidRPr="00000000">
      <w:rPr>
        <w:b w:val="1"/>
        <w:rtl w:val="0"/>
      </w:rPr>
      <w:t xml:space="preserve">14</w:t>
    </w:r>
    <w:r w:rsidDel="00000000" w:rsidR="00000000" w:rsidRPr="00000000">
      <w:rPr>
        <w:b w:val="1"/>
        <w:vertAlign w:val="superscript"/>
        <w:rtl w:val="0"/>
      </w:rPr>
      <w:t xml:space="preserve">th</w:t>
    </w:r>
    <w:r w:rsidDel="00000000" w:rsidR="00000000" w:rsidRPr="00000000">
      <w:rPr>
        <w:b w:val="1"/>
        <w:rtl w:val="0"/>
      </w:rPr>
      <w:t xml:space="preserve"> – 18</w:t>
    </w:r>
    <w:r w:rsidDel="00000000" w:rsidR="00000000" w:rsidRPr="00000000">
      <w:rPr>
        <w:b w:val="1"/>
        <w:vertAlign w:val="superscript"/>
        <w:rtl w:val="0"/>
      </w:rPr>
      <w:t xml:space="preserve">th</w:t>
    </w:r>
    <w:r w:rsidDel="00000000" w:rsidR="00000000" w:rsidRPr="00000000">
      <w:rPr>
        <w:b w:val="1"/>
        <w:rtl w:val="0"/>
      </w:rPr>
      <w:t xml:space="preserve"> November 2022</w:t>
    </w:r>
    <w:r w:rsidDel="00000000" w:rsidR="00000000" w:rsidRPr="00000000">
      <w:rPr>
        <w:rtl w:val="0"/>
      </w:rPr>
    </w:r>
  </w:p>
  <w:p w:rsidR="00000000" w:rsidDel="00000000" w:rsidP="00000000" w:rsidRDefault="00000000" w:rsidRPr="00000000" w14:paraId="00000126">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20028.zip" TargetMode="External"/><Relationship Id="rId11" Type="http://schemas.openxmlformats.org/officeDocument/2006/relationships/hyperlink" Target="https://www.3gpp.org/ftp/TSG_SA/WG4_CODEC/3GPP_SA4_AHOC_MTGs/SA4_RTC/Docs/S4aR220027.zip" TargetMode="External"/><Relationship Id="rId22" Type="http://schemas.openxmlformats.org/officeDocument/2006/relationships/header" Target="header2.xml"/><Relationship Id="rId10" Type="http://schemas.openxmlformats.org/officeDocument/2006/relationships/hyperlink" Target="https://www.3gpp.org/ftp/TSG_SA/WG4_CODEC/3GPP_SA4_AHOC_MTGs/SA4_RTC/Docs/S4aR220028.zip" TargetMode="External"/><Relationship Id="rId21" Type="http://schemas.openxmlformats.org/officeDocument/2006/relationships/header" Target="header1.xml"/><Relationship Id="rId13" Type="http://schemas.openxmlformats.org/officeDocument/2006/relationships/hyperlink" Target="https://www.3gpp.org/ftp/TSG_SA/WG4_CODEC/3GPP_SA4_AHOC_MTGs/SA4_RTC/Docs/S4aR220029.zip" TargetMode="External"/><Relationship Id="rId24" Type="http://schemas.openxmlformats.org/officeDocument/2006/relationships/footer" Target="footer2.xml"/><Relationship Id="rId12" Type="http://schemas.openxmlformats.org/officeDocument/2006/relationships/hyperlink" Target="about:blank"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26.zip" TargetMode="External"/><Relationship Id="rId15" Type="http://schemas.openxmlformats.org/officeDocument/2006/relationships/hyperlink" Target="https://www.3gpp.org/ftp/TSG_SA/WG4_CODEC/3GPP_SA4_AHOC_MTGs/SA4_RTC/Docs/S4aR220028.zip" TargetMode="External"/><Relationship Id="rId14" Type="http://schemas.openxmlformats.org/officeDocument/2006/relationships/hyperlink" Target="https://www.3gpp.org/ftp/TSG_SA/WG4_CODEC/3GPP_SA4_AHOC_MTGs/SA4_RTC/Docs/S4aR220026.zip" TargetMode="External"/><Relationship Id="rId17" Type="http://schemas.openxmlformats.org/officeDocument/2006/relationships/hyperlink" Target="https://www.3gpp.org/ftp/TSG_SA/WG4_CODEC/3GPP_SA4_AHOC_MTGs/SA4_RTC/Docs/S4aR220029.zip" TargetMode="External"/><Relationship Id="rId16" Type="http://schemas.openxmlformats.org/officeDocument/2006/relationships/hyperlink" Target="https://www.3gpp.org/ftp/TSG_SA/WG4_CODEC/3GPP_SA4_AHOC_MTGs/SA4_RTC/Docs/S4aR220027.zip" TargetMode="External"/><Relationship Id="rId5" Type="http://schemas.openxmlformats.org/officeDocument/2006/relationships/numbering" Target="numbering.xml"/><Relationship Id="rId19" Type="http://schemas.openxmlformats.org/officeDocument/2006/relationships/hyperlink" Target="https://www.3gpp.org/ftp/TSG_SA/WG4_CODEC/3GPP_SA4_AHOC_MTGs/SA4_RTC/Docs/S4aR220027.zip" TargetMode="External"/><Relationship Id="rId6" Type="http://schemas.openxmlformats.org/officeDocument/2006/relationships/styles" Target="styles.xml"/><Relationship Id="rId18" Type="http://schemas.openxmlformats.org/officeDocument/2006/relationships/hyperlink" Target="https://www.3gpp.org/ftp/TSG_SA/WG4_CODEC/3GPP_SA4_AHOC_MTGs/SA4_RTC/Docs/S4aR220026.zip" TargetMode="External"/><Relationship Id="rId7" Type="http://schemas.openxmlformats.org/officeDocument/2006/relationships/hyperlink" Target="https://www.3gpp.org/ftp/TSG_SA/WG4_CODEC/3GPP_SA4_AHOC_MTGs/SA4_RTC/Docs/S4aR220029.zip" TargetMode="External"/><Relationship Id="rId8" Type="http://schemas.openxmlformats.org/officeDocument/2006/relationships/hyperlink" Target="https://docs.google.com/document/d/1_EPFityUSIo65_gGAQxnx_HmZxWHahbGJq_zlTVo5lc/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